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D0" w:rsidRPr="00B81A59" w:rsidRDefault="008339D0" w:rsidP="007405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A59">
        <w:rPr>
          <w:rFonts w:ascii="Times New Roman" w:hAnsi="Times New Roman" w:cs="Times New Roman"/>
          <w:b/>
          <w:sz w:val="24"/>
          <w:szCs w:val="24"/>
        </w:rPr>
        <w:t xml:space="preserve">ОПРЕДЕЛЕНИЕ ОПТИМАЛЬНОГО РЕЖИМА ДЕЦЕЛЛЮЛЯРИЗАЦИИ </w:t>
      </w:r>
      <w:r w:rsidR="00A023D9" w:rsidRPr="00B81A59">
        <w:rPr>
          <w:rFonts w:ascii="Times New Roman" w:hAnsi="Times New Roman" w:cs="Times New Roman"/>
          <w:b/>
          <w:sz w:val="24"/>
          <w:szCs w:val="24"/>
        </w:rPr>
        <w:t>ПОДЖЕЛУДОЧНОЙ ЖЕЛЕЗЫ С УЧЕТОМ</w:t>
      </w:r>
      <w:r w:rsidRPr="00B81A59">
        <w:rPr>
          <w:rFonts w:ascii="Times New Roman" w:hAnsi="Times New Roman" w:cs="Times New Roman"/>
          <w:b/>
          <w:sz w:val="24"/>
          <w:szCs w:val="24"/>
        </w:rPr>
        <w:t xml:space="preserve"> МОРФОЛОГИЧЕСКИХ </w:t>
      </w:r>
      <w:r w:rsidR="00A023D9" w:rsidRPr="00B81A59">
        <w:rPr>
          <w:rFonts w:ascii="Times New Roman" w:hAnsi="Times New Roman" w:cs="Times New Roman"/>
          <w:b/>
          <w:sz w:val="24"/>
          <w:szCs w:val="24"/>
        </w:rPr>
        <w:t>ОСОБЕННОСТЕЙ ПАНКРЕАТИЧЕСКОЙ ТКАНИ</w:t>
      </w:r>
    </w:p>
    <w:p w:rsidR="000C7854" w:rsidRPr="00B81A59" w:rsidRDefault="000C7854" w:rsidP="007405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CE5" w:rsidRPr="00B81A59" w:rsidRDefault="00C4527F" w:rsidP="007405A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A59">
        <w:rPr>
          <w:rFonts w:ascii="Times New Roman" w:hAnsi="Times New Roman" w:cs="Times New Roman"/>
          <w:i/>
          <w:sz w:val="24"/>
          <w:szCs w:val="24"/>
        </w:rPr>
        <w:t xml:space="preserve">А.С. </w:t>
      </w:r>
      <w:r w:rsidR="00E721CF" w:rsidRPr="00B81A59">
        <w:rPr>
          <w:rFonts w:ascii="Times New Roman" w:hAnsi="Times New Roman" w:cs="Times New Roman"/>
          <w:i/>
          <w:sz w:val="24"/>
          <w:szCs w:val="24"/>
        </w:rPr>
        <w:t>Пономарева, Н.В</w:t>
      </w:r>
      <w:r w:rsidRPr="00B81A59">
        <w:rPr>
          <w:rFonts w:ascii="Times New Roman" w:hAnsi="Times New Roman" w:cs="Times New Roman"/>
          <w:i/>
          <w:sz w:val="24"/>
          <w:szCs w:val="24"/>
        </w:rPr>
        <w:t>. Баранова</w:t>
      </w:r>
      <w:r w:rsidR="00E721CF" w:rsidRPr="00B81A59">
        <w:rPr>
          <w:rFonts w:ascii="Times New Roman" w:hAnsi="Times New Roman" w:cs="Times New Roman"/>
          <w:i/>
          <w:sz w:val="24"/>
          <w:szCs w:val="24"/>
        </w:rPr>
        <w:t>, Л.А.</w:t>
      </w:r>
      <w:r w:rsidRPr="00B81A59">
        <w:rPr>
          <w:rFonts w:ascii="Times New Roman" w:hAnsi="Times New Roman" w:cs="Times New Roman"/>
          <w:i/>
          <w:sz w:val="24"/>
          <w:szCs w:val="24"/>
        </w:rPr>
        <w:t xml:space="preserve"> Кирсанова</w:t>
      </w:r>
      <w:r w:rsidR="00E721CF" w:rsidRPr="00B81A59">
        <w:rPr>
          <w:rFonts w:ascii="Times New Roman" w:hAnsi="Times New Roman" w:cs="Times New Roman"/>
          <w:i/>
          <w:sz w:val="24"/>
          <w:szCs w:val="24"/>
        </w:rPr>
        <w:t>, Г.Н.</w:t>
      </w:r>
      <w:r w:rsidRPr="00B81A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1A59">
        <w:rPr>
          <w:rFonts w:ascii="Times New Roman" w:hAnsi="Times New Roman" w:cs="Times New Roman"/>
          <w:i/>
          <w:sz w:val="24"/>
          <w:szCs w:val="24"/>
        </w:rPr>
        <w:t>Бубенцова</w:t>
      </w:r>
      <w:proofErr w:type="spellEnd"/>
      <w:r w:rsidR="00E721CF" w:rsidRPr="00B81A59">
        <w:rPr>
          <w:rFonts w:ascii="Times New Roman" w:hAnsi="Times New Roman" w:cs="Times New Roman"/>
          <w:i/>
          <w:sz w:val="24"/>
          <w:szCs w:val="24"/>
        </w:rPr>
        <w:t>, Е.А.</w:t>
      </w:r>
      <w:r w:rsidRPr="00B81A59">
        <w:rPr>
          <w:rFonts w:ascii="Times New Roman" w:hAnsi="Times New Roman" w:cs="Times New Roman"/>
          <w:i/>
          <w:sz w:val="24"/>
          <w:szCs w:val="24"/>
        </w:rPr>
        <w:t xml:space="preserve"> Немец</w:t>
      </w:r>
      <w:r w:rsidR="00E721CF" w:rsidRPr="00B81A59">
        <w:rPr>
          <w:rFonts w:ascii="Times New Roman" w:hAnsi="Times New Roman" w:cs="Times New Roman"/>
          <w:i/>
          <w:sz w:val="24"/>
          <w:szCs w:val="24"/>
        </w:rPr>
        <w:t>, И.А.</w:t>
      </w:r>
      <w:r w:rsidRPr="00B81A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1A59">
        <w:rPr>
          <w:rFonts w:ascii="Times New Roman" w:hAnsi="Times New Roman" w:cs="Times New Roman"/>
          <w:i/>
          <w:sz w:val="24"/>
          <w:szCs w:val="24"/>
        </w:rPr>
        <w:t>Милосердов</w:t>
      </w:r>
      <w:proofErr w:type="spellEnd"/>
      <w:r w:rsidR="00E721CF" w:rsidRPr="00B81A59">
        <w:rPr>
          <w:rFonts w:ascii="Times New Roman" w:hAnsi="Times New Roman" w:cs="Times New Roman"/>
          <w:i/>
          <w:sz w:val="24"/>
          <w:szCs w:val="24"/>
        </w:rPr>
        <w:t>, В.И.</w:t>
      </w:r>
      <w:r w:rsidRPr="00B81A59">
        <w:rPr>
          <w:rFonts w:ascii="Times New Roman" w:hAnsi="Times New Roman" w:cs="Times New Roman"/>
          <w:i/>
          <w:sz w:val="24"/>
          <w:szCs w:val="24"/>
        </w:rPr>
        <w:t xml:space="preserve"> Севастьянов</w:t>
      </w:r>
    </w:p>
    <w:p w:rsidR="000C7854" w:rsidRPr="00B81A59" w:rsidRDefault="000C7854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854" w:rsidRPr="00B81A59" w:rsidRDefault="000C7854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>ФГБУ «Национальный медицинский исследовательский центр трансплантологии и искусственных органов имени академика В.И. Шумакова» Минздрава России, Москва, Российская Федерация</w:t>
      </w:r>
    </w:p>
    <w:p w:rsidR="000C7854" w:rsidRPr="00B81A59" w:rsidRDefault="000C7854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8DB844"/>
        </w:rPr>
      </w:pPr>
    </w:p>
    <w:p w:rsidR="000C7854" w:rsidRPr="00B81A59" w:rsidRDefault="000C7854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>Для корреспонденции: Пономарева Анна Сергеевна.</w:t>
      </w:r>
    </w:p>
    <w:p w:rsidR="000C7854" w:rsidRPr="00B81A59" w:rsidRDefault="000C7854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 xml:space="preserve">Адрес: 123182, г. Москва, ул.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Щукинская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>, д. 1.</w:t>
      </w:r>
    </w:p>
    <w:p w:rsidR="000C7854" w:rsidRPr="00B81A59" w:rsidRDefault="000C7854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1A59">
        <w:rPr>
          <w:rFonts w:ascii="Times New Roman" w:hAnsi="Times New Roman" w:cs="Times New Roman"/>
          <w:sz w:val="24"/>
          <w:szCs w:val="24"/>
        </w:rPr>
        <w:t>Тел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.: (499) 196-26-61; +7-926-585-23-73. E-mail: </w:t>
      </w:r>
      <w:hyperlink r:id="rId6" w:history="1">
        <w:r w:rsidRPr="00B81A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a.s.ponomareva@gmail.com</w:t>
        </w:r>
      </w:hyperlink>
      <w:r w:rsidRPr="00B81A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6AE2" w:rsidRPr="00B81A59" w:rsidRDefault="00516AE2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067B7" w:rsidRPr="00B81A59" w:rsidRDefault="00A067B7" w:rsidP="00DD10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7B7" w:rsidRPr="00B81A59" w:rsidRDefault="003C5FA7" w:rsidP="00DD10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1A5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023D9" w:rsidRPr="00B81A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CHOICE OF THE OPTIMAL METHOD</w:t>
      </w:r>
      <w:r w:rsidR="00A067B7" w:rsidRPr="00B81A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PANCREATIC DECEL</w:t>
      </w:r>
      <w:r w:rsidR="00A023D9" w:rsidRPr="00B81A59">
        <w:rPr>
          <w:rFonts w:ascii="Times New Roman" w:hAnsi="Times New Roman" w:cs="Times New Roman"/>
          <w:b/>
          <w:sz w:val="24"/>
          <w:szCs w:val="24"/>
          <w:lang w:val="en-US"/>
        </w:rPr>
        <w:t>LULARIZATION ACCORDING TO</w:t>
      </w:r>
      <w:r w:rsidR="000B1CDA" w:rsidRPr="00B81A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TISSUE</w:t>
      </w:r>
      <w:r w:rsidR="00A067B7" w:rsidRPr="00B81A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MORPHOLOGICAL FEATURES</w:t>
      </w:r>
    </w:p>
    <w:p w:rsidR="00DD1027" w:rsidRPr="00B81A59" w:rsidRDefault="00DD1027" w:rsidP="00DD10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1027" w:rsidRPr="00B81A59" w:rsidRDefault="00DD1027" w:rsidP="00DD102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A.S. </w:t>
      </w:r>
      <w:proofErr w:type="spellStart"/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>Ponomareva</w:t>
      </w:r>
      <w:proofErr w:type="spellEnd"/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N.V. </w:t>
      </w:r>
      <w:proofErr w:type="spellStart"/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>Baranova</w:t>
      </w:r>
      <w:proofErr w:type="spellEnd"/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L.A. </w:t>
      </w:r>
      <w:proofErr w:type="spellStart"/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>Kirsanova</w:t>
      </w:r>
      <w:proofErr w:type="spellEnd"/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G.N. </w:t>
      </w:r>
      <w:proofErr w:type="spellStart"/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>Bubentsova</w:t>
      </w:r>
      <w:proofErr w:type="spellEnd"/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E.A. </w:t>
      </w:r>
      <w:proofErr w:type="spellStart"/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>Nemets</w:t>
      </w:r>
      <w:proofErr w:type="spellEnd"/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I.A. </w:t>
      </w:r>
      <w:proofErr w:type="spellStart"/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>Miloserdov</w:t>
      </w:r>
      <w:proofErr w:type="spellEnd"/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V.I. </w:t>
      </w:r>
      <w:proofErr w:type="spellStart"/>
      <w:r w:rsidRPr="00B81A59">
        <w:rPr>
          <w:rFonts w:ascii="Times New Roman" w:hAnsi="Times New Roman" w:cs="Times New Roman"/>
          <w:i/>
          <w:sz w:val="24"/>
          <w:szCs w:val="24"/>
          <w:lang w:val="en-US"/>
        </w:rPr>
        <w:t>Sevastianov</w:t>
      </w:r>
      <w:proofErr w:type="spellEnd"/>
    </w:p>
    <w:p w:rsidR="00DD1027" w:rsidRPr="00B81A59" w:rsidRDefault="00DD1027" w:rsidP="00DD10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1027" w:rsidRPr="00B81A59" w:rsidRDefault="00DD1027" w:rsidP="00DD10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V.I.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Shumakov</w:t>
      </w:r>
      <w:proofErr w:type="spellEnd"/>
      <w:r w:rsidRPr="00B81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National Medical Research Center of </w:t>
      </w:r>
      <w:proofErr w:type="spellStart"/>
      <w:r w:rsidRPr="00B81A59">
        <w:rPr>
          <w:rFonts w:ascii="Times New Roman" w:eastAsia="Times New Roman" w:hAnsi="Times New Roman" w:cs="Times New Roman"/>
          <w:sz w:val="24"/>
          <w:szCs w:val="24"/>
          <w:lang w:val="en-US"/>
        </w:rPr>
        <w:t>Transplantology</w:t>
      </w:r>
      <w:proofErr w:type="spellEnd"/>
      <w:r w:rsidRPr="00B81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Artificial Organs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>, Ministry of Healthcare of the Russian Federation, Moscow, Russian Federation</w:t>
      </w:r>
    </w:p>
    <w:p w:rsidR="00DD1027" w:rsidRPr="00B81A59" w:rsidRDefault="00DD1027" w:rsidP="00DD10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1027" w:rsidRPr="00B81A59" w:rsidRDefault="00DD1027" w:rsidP="00DD10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For correspondence: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Ponomareva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Anna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Sergeevna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1027" w:rsidRPr="00B81A59" w:rsidRDefault="00DD1027" w:rsidP="00DD10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Address: 1,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Shchukinskaya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St., Moscow, 123182, Russian Federation.</w:t>
      </w:r>
    </w:p>
    <w:p w:rsidR="00DD1027" w:rsidRPr="00B81A59" w:rsidRDefault="00DD1027" w:rsidP="00DD10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Tel.: (499) 196-26-61; +7-926-585-23-73. E-mail: </w:t>
      </w:r>
      <w:hyperlink r:id="rId7" w:history="1">
        <w:r w:rsidRPr="00B81A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a.s.ponomareva@gmail.com</w:t>
        </w:r>
      </w:hyperlink>
      <w:r w:rsidRPr="00B81A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1027" w:rsidRPr="00B81A59" w:rsidRDefault="00DD1027" w:rsidP="00DD10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81A59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773A3B" w:rsidRPr="00B81A59" w:rsidRDefault="00773A3B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lastRenderedPageBreak/>
        <w:t>РЕФЕРАТ</w:t>
      </w:r>
    </w:p>
    <w:p w:rsidR="00BC3386" w:rsidRPr="00B81A59" w:rsidRDefault="00FE7C4C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  <w:r w:rsidRPr="00B81A59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тканеинженерной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конструкции поджелудочной железы (ТИК ПЖ) включает поиск матриксов/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скаффолдов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, способных имитировать структуру и состав естественного внеклеточного матрикса (ВКМ), являющегося важным компонентом тканевого микроокружения.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Тканеспецифический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матрикс,</w:t>
      </w:r>
      <w:r w:rsidR="00D0464A" w:rsidRPr="00B81A59">
        <w:rPr>
          <w:rFonts w:ascii="Times New Roman" w:hAnsi="Times New Roman" w:cs="Times New Roman"/>
          <w:sz w:val="24"/>
          <w:szCs w:val="24"/>
        </w:rPr>
        <w:t xml:space="preserve"> свободный от клеток,</w:t>
      </w:r>
      <w:r w:rsidR="00F31C63" w:rsidRPr="00B81A59">
        <w:rPr>
          <w:rFonts w:ascii="Times New Roman" w:hAnsi="Times New Roman" w:cs="Times New Roman"/>
          <w:sz w:val="24"/>
          <w:szCs w:val="24"/>
        </w:rPr>
        <w:t xml:space="preserve"> полученный в результате </w:t>
      </w:r>
      <w:proofErr w:type="spellStart"/>
      <w:r w:rsidR="00F31C63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F31C63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552B7E" w:rsidRPr="00B81A59">
        <w:rPr>
          <w:rFonts w:ascii="Times New Roman" w:hAnsi="Times New Roman" w:cs="Times New Roman"/>
          <w:sz w:val="24"/>
          <w:szCs w:val="24"/>
        </w:rPr>
        <w:t>поджелудочной железы</w:t>
      </w:r>
      <w:r w:rsidR="00BC3386" w:rsidRPr="00B81A59">
        <w:rPr>
          <w:rFonts w:ascii="Times New Roman" w:hAnsi="Times New Roman" w:cs="Times New Roman"/>
          <w:sz w:val="24"/>
          <w:szCs w:val="24"/>
        </w:rPr>
        <w:t xml:space="preserve"> (ПЖ)</w:t>
      </w:r>
      <w:r w:rsidRPr="00B81A59">
        <w:rPr>
          <w:rFonts w:ascii="Times New Roman" w:hAnsi="Times New Roman" w:cs="Times New Roman"/>
          <w:sz w:val="24"/>
          <w:szCs w:val="24"/>
        </w:rPr>
        <w:t xml:space="preserve">, представляется наиболее подходящим для создания ТИК ПЖ. </w:t>
      </w:r>
      <w:r w:rsidR="00377408" w:rsidRPr="00B81A59">
        <w:rPr>
          <w:rFonts w:ascii="Times New Roman" w:hAnsi="Times New Roman" w:cs="Times New Roman"/>
          <w:sz w:val="24"/>
          <w:szCs w:val="24"/>
        </w:rPr>
        <w:t xml:space="preserve">Выбор протокола </w:t>
      </w:r>
      <w:proofErr w:type="spellStart"/>
      <w:r w:rsidR="00377408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91334E" w:rsidRPr="00B81A59">
        <w:rPr>
          <w:rFonts w:ascii="Times New Roman" w:hAnsi="Times New Roman" w:cs="Times New Roman"/>
          <w:sz w:val="24"/>
          <w:szCs w:val="24"/>
        </w:rPr>
        <w:t xml:space="preserve"> панкреатической ткани</w:t>
      </w:r>
      <w:r w:rsidR="00377408" w:rsidRPr="00B81A59">
        <w:rPr>
          <w:rFonts w:ascii="Times New Roman" w:hAnsi="Times New Roman" w:cs="Times New Roman"/>
          <w:sz w:val="24"/>
          <w:szCs w:val="24"/>
        </w:rPr>
        <w:t xml:space="preserve"> должен учитывать морфологические характеристики исходной ПЖ. </w:t>
      </w:r>
      <w:r w:rsidR="00552B7E" w:rsidRPr="00B81A59">
        <w:rPr>
          <w:rFonts w:ascii="Times New Roman" w:hAnsi="Times New Roman" w:cs="Times New Roman"/>
          <w:sz w:val="24"/>
          <w:szCs w:val="24"/>
        </w:rPr>
        <w:t xml:space="preserve">Сохранение в </w:t>
      </w:r>
      <w:proofErr w:type="spellStart"/>
      <w:r w:rsidR="00552B7E" w:rsidRPr="00B81A59">
        <w:rPr>
          <w:rFonts w:ascii="Times New Roman" w:hAnsi="Times New Roman" w:cs="Times New Roman"/>
          <w:sz w:val="24"/>
          <w:szCs w:val="24"/>
        </w:rPr>
        <w:t>децеллюляризованном</w:t>
      </w:r>
      <w:proofErr w:type="spellEnd"/>
      <w:r w:rsidR="00552B7E" w:rsidRPr="00B81A59">
        <w:rPr>
          <w:rFonts w:ascii="Times New Roman" w:hAnsi="Times New Roman" w:cs="Times New Roman"/>
          <w:sz w:val="24"/>
          <w:szCs w:val="24"/>
        </w:rPr>
        <w:t xml:space="preserve"> панкреатическом матриксе (ДПЖ) особенностей архитектоники и состава </w:t>
      </w:r>
      <w:proofErr w:type="spellStart"/>
      <w:r w:rsidR="00552B7E" w:rsidRPr="00B81A59">
        <w:rPr>
          <w:rFonts w:ascii="Times New Roman" w:hAnsi="Times New Roman" w:cs="Times New Roman"/>
          <w:sz w:val="24"/>
          <w:szCs w:val="24"/>
        </w:rPr>
        <w:t>нативной</w:t>
      </w:r>
      <w:proofErr w:type="spellEnd"/>
      <w:r w:rsidR="00552B7E" w:rsidRPr="00B81A59">
        <w:rPr>
          <w:rFonts w:ascii="Times New Roman" w:hAnsi="Times New Roman" w:cs="Times New Roman"/>
          <w:sz w:val="24"/>
          <w:szCs w:val="24"/>
        </w:rPr>
        <w:t xml:space="preserve"> ткани, а также присутствие </w:t>
      </w:r>
      <w:proofErr w:type="spellStart"/>
      <w:r w:rsidR="00552B7E" w:rsidRPr="00B81A59">
        <w:rPr>
          <w:rFonts w:ascii="Times New Roman" w:hAnsi="Times New Roman" w:cs="Times New Roman"/>
          <w:sz w:val="24"/>
          <w:szCs w:val="24"/>
        </w:rPr>
        <w:t>нативных</w:t>
      </w:r>
      <w:proofErr w:type="spellEnd"/>
      <w:r w:rsidR="00552B7E" w:rsidRPr="00B81A59">
        <w:rPr>
          <w:rFonts w:ascii="Times New Roman" w:hAnsi="Times New Roman" w:cs="Times New Roman"/>
          <w:sz w:val="24"/>
          <w:szCs w:val="24"/>
        </w:rPr>
        <w:t xml:space="preserve"> компонентов ВКМ позволяет создать условия для пролонгированной жизнедеятельности функционально активных </w:t>
      </w:r>
      <w:proofErr w:type="spellStart"/>
      <w:r w:rsidR="00552B7E" w:rsidRPr="00B81A59">
        <w:rPr>
          <w:rFonts w:ascii="Times New Roman" w:hAnsi="Times New Roman" w:cs="Times New Roman"/>
          <w:sz w:val="24"/>
          <w:szCs w:val="24"/>
        </w:rPr>
        <w:t>островковых</w:t>
      </w:r>
      <w:proofErr w:type="spellEnd"/>
      <w:r w:rsidR="00552B7E" w:rsidRPr="00B81A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52B7E" w:rsidRPr="00B81A59">
        <w:rPr>
          <w:rFonts w:ascii="Times New Roman" w:hAnsi="Times New Roman" w:cs="Times New Roman"/>
          <w:sz w:val="24"/>
          <w:szCs w:val="24"/>
        </w:rPr>
        <w:t>инсулинпродуцирующих</w:t>
      </w:r>
      <w:proofErr w:type="spellEnd"/>
      <w:r w:rsidR="00552B7E" w:rsidRPr="00B81A59">
        <w:rPr>
          <w:rFonts w:ascii="Times New Roman" w:hAnsi="Times New Roman" w:cs="Times New Roman"/>
          <w:sz w:val="24"/>
          <w:szCs w:val="24"/>
        </w:rPr>
        <w:t xml:space="preserve">) клеток при создании ТИК ПЖ. </w:t>
      </w:r>
      <w:r w:rsidR="00773A3B"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Цель работы:</w:t>
      </w:r>
      <w:r w:rsidR="00773A3B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</w:t>
      </w:r>
      <w:r w:rsidR="00F31C63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пределить оптимальные параметры </w:t>
      </w:r>
      <w:proofErr w:type="spellStart"/>
      <w:r w:rsidR="00F31C63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децеллюляризации</w:t>
      </w:r>
      <w:proofErr w:type="spellEnd"/>
      <w:r w:rsidR="00F31C63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ПЖ </w:t>
      </w:r>
      <w:r w:rsidR="008339D0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посмертных </w:t>
      </w:r>
      <w:r w:rsidR="00F31C63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доноров с фиброзом, </w:t>
      </w:r>
      <w:proofErr w:type="spellStart"/>
      <w:r w:rsidR="00F31C63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липоматозом</w:t>
      </w:r>
      <w:proofErr w:type="spellEnd"/>
      <w:r w:rsidR="00F31C63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без выраженных признаков фиброза и </w:t>
      </w:r>
      <w:proofErr w:type="spellStart"/>
      <w:r w:rsidR="00F31C63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липоматоза</w:t>
      </w:r>
      <w:proofErr w:type="spellEnd"/>
      <w:r w:rsidR="00F31C63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F31C63"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Материалы и методы.</w:t>
      </w:r>
      <w:r w:rsidR="00377408" w:rsidRPr="00B81A59">
        <w:rPr>
          <w:rFonts w:ascii="Times New Roman" w:eastAsia="TimesNewRomanPSMT" w:hAnsi="Times New Roman" w:cs="Times New Roman"/>
          <w:sz w:val="24"/>
          <w:szCs w:val="24"/>
        </w:rPr>
        <w:t xml:space="preserve"> Использовали хвостовую часть ПЖ, полученную в результате </w:t>
      </w:r>
      <w:proofErr w:type="spellStart"/>
      <w:r w:rsidR="00377408" w:rsidRPr="00B81A59">
        <w:rPr>
          <w:rFonts w:ascii="Times New Roman" w:eastAsia="TimesNewRomanPSMT" w:hAnsi="Times New Roman" w:cs="Times New Roman"/>
          <w:sz w:val="24"/>
          <w:szCs w:val="24"/>
        </w:rPr>
        <w:t>мультиорганного</w:t>
      </w:r>
      <w:proofErr w:type="spellEnd"/>
      <w:r w:rsidR="00377408" w:rsidRPr="00B81A59">
        <w:rPr>
          <w:rFonts w:ascii="Times New Roman" w:eastAsia="TimesNewRomanPSMT" w:hAnsi="Times New Roman" w:cs="Times New Roman"/>
          <w:sz w:val="24"/>
          <w:szCs w:val="24"/>
        </w:rPr>
        <w:t xml:space="preserve"> забора органов посмертных доноров и непригодную для трансплантации.</w:t>
      </w:r>
      <w:r w:rsidR="00D0464A"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0464A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Ткане</w:t>
      </w:r>
      <w:r w:rsidR="00773A3B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специфический</w:t>
      </w:r>
      <w:proofErr w:type="spellEnd"/>
      <w:r w:rsidR="00773A3B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матрикс получали </w:t>
      </w:r>
      <w:r w:rsidR="00D0464A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результате</w:t>
      </w:r>
      <w:r w:rsidR="00F46DB4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комбинации физико-химических методов</w:t>
      </w:r>
      <w:r w:rsidR="00D0464A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0464A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децеллюляризации</w:t>
      </w:r>
      <w:proofErr w:type="spellEnd"/>
      <w:r w:rsidR="00D0464A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9436A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фрагментов </w:t>
      </w:r>
      <w:r w:rsidR="00D0464A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ПЖ</w:t>
      </w:r>
      <w:r w:rsidR="000A62F2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Применяли протокол</w:t>
      </w:r>
      <w:r w:rsidR="00D0464A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 </w:t>
      </w:r>
      <w:r w:rsidR="00D0464A" w:rsidRPr="00B81A59">
        <w:rPr>
          <w:rFonts w:ascii="Times New Roman" w:hAnsi="Times New Roman" w:cs="Times New Roman"/>
          <w:sz w:val="24"/>
          <w:szCs w:val="24"/>
        </w:rPr>
        <w:t xml:space="preserve">циклическим повторением режима замораживания и оттаивания и </w:t>
      </w:r>
      <w:r w:rsidR="000A62F2" w:rsidRPr="00B81A59">
        <w:rPr>
          <w:rFonts w:ascii="Times New Roman" w:hAnsi="Times New Roman" w:cs="Times New Roman"/>
          <w:sz w:val="24"/>
          <w:szCs w:val="24"/>
        </w:rPr>
        <w:t xml:space="preserve">два протокола </w:t>
      </w:r>
      <w:r w:rsidR="00D0464A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 </w:t>
      </w:r>
      <w:r w:rsidR="000A62F2" w:rsidRPr="00B81A59">
        <w:rPr>
          <w:rFonts w:ascii="Times New Roman" w:hAnsi="Times New Roman" w:cs="Times New Roman"/>
          <w:sz w:val="24"/>
          <w:szCs w:val="24"/>
        </w:rPr>
        <w:t>применением осмотического шока</w:t>
      </w:r>
      <w:r w:rsidR="00BC3386" w:rsidRPr="00B81A59">
        <w:rPr>
          <w:rFonts w:ascii="Times New Roman" w:hAnsi="Times New Roman" w:cs="Times New Roman"/>
          <w:sz w:val="24"/>
          <w:szCs w:val="24"/>
        </w:rPr>
        <w:t xml:space="preserve">. Образцы исходной ткани ПЖ и </w:t>
      </w:r>
      <w:proofErr w:type="spellStart"/>
      <w:r w:rsidR="00BC3386" w:rsidRPr="00B81A59">
        <w:rPr>
          <w:rFonts w:ascii="Times New Roman" w:hAnsi="Times New Roman" w:cs="Times New Roman"/>
          <w:sz w:val="24"/>
          <w:szCs w:val="24"/>
        </w:rPr>
        <w:t>децеллюляризованных</w:t>
      </w:r>
      <w:proofErr w:type="spellEnd"/>
      <w:r w:rsidR="00BC3386" w:rsidRPr="00B81A59">
        <w:rPr>
          <w:rFonts w:ascii="Times New Roman" w:hAnsi="Times New Roman" w:cs="Times New Roman"/>
          <w:sz w:val="24"/>
          <w:szCs w:val="24"/>
        </w:rPr>
        <w:t xml:space="preserve"> фрагментов подвергали гистологическому анализу. </w:t>
      </w:r>
      <w:r w:rsidR="00BC3386" w:rsidRPr="00B81A59">
        <w:rPr>
          <w:rFonts w:ascii="Times New Roman" w:hAnsi="Times New Roman" w:cs="Times New Roman"/>
          <w:b/>
          <w:sz w:val="24"/>
          <w:szCs w:val="24"/>
        </w:rPr>
        <w:t>Результаты.</w:t>
      </w:r>
      <w:r w:rsidR="00BC3386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91334E" w:rsidRPr="00B81A59">
        <w:rPr>
          <w:rFonts w:ascii="Times New Roman" w:hAnsi="Times New Roman" w:cs="Times New Roman"/>
          <w:sz w:val="24"/>
          <w:szCs w:val="24"/>
        </w:rPr>
        <w:t>П</w:t>
      </w:r>
      <w:r w:rsidR="00BC3386" w:rsidRPr="00B81A59">
        <w:rPr>
          <w:rFonts w:ascii="Times New Roman" w:hAnsi="Times New Roman" w:cs="Times New Roman"/>
          <w:sz w:val="24"/>
          <w:szCs w:val="24"/>
        </w:rPr>
        <w:t xml:space="preserve">оказано, что для </w:t>
      </w:r>
      <w:r w:rsidR="0091334E" w:rsidRPr="00B81A59">
        <w:rPr>
          <w:rFonts w:ascii="Times New Roman" w:hAnsi="Times New Roman" w:cs="Times New Roman"/>
          <w:sz w:val="24"/>
          <w:szCs w:val="24"/>
        </w:rPr>
        <w:t xml:space="preserve">эффективной </w:t>
      </w:r>
      <w:proofErr w:type="spellStart"/>
      <w:r w:rsidR="0091334E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91334E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BC3386" w:rsidRPr="00B81A59">
        <w:rPr>
          <w:rFonts w:ascii="Times New Roman" w:hAnsi="Times New Roman" w:cs="Times New Roman"/>
          <w:sz w:val="24"/>
          <w:szCs w:val="24"/>
        </w:rPr>
        <w:t xml:space="preserve">ПЖ с выраженным </w:t>
      </w:r>
      <w:proofErr w:type="spellStart"/>
      <w:r w:rsidR="00BC3386" w:rsidRPr="00B81A59">
        <w:rPr>
          <w:rFonts w:ascii="Times New Roman" w:hAnsi="Times New Roman" w:cs="Times New Roman"/>
          <w:sz w:val="24"/>
          <w:szCs w:val="24"/>
        </w:rPr>
        <w:t>липоматозом</w:t>
      </w:r>
      <w:proofErr w:type="spellEnd"/>
      <w:r w:rsidR="00BC3386" w:rsidRPr="00B81A59">
        <w:rPr>
          <w:rFonts w:ascii="Times New Roman" w:hAnsi="Times New Roman" w:cs="Times New Roman"/>
          <w:sz w:val="24"/>
          <w:szCs w:val="24"/>
        </w:rPr>
        <w:t xml:space="preserve"> подходит </w:t>
      </w:r>
      <w:r w:rsidR="00BC3386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физико-химический метод с </w:t>
      </w:r>
      <w:r w:rsidR="00BC3386" w:rsidRPr="00B81A59">
        <w:rPr>
          <w:rFonts w:ascii="Times New Roman" w:hAnsi="Times New Roman" w:cs="Times New Roman"/>
          <w:sz w:val="24"/>
          <w:szCs w:val="24"/>
        </w:rPr>
        <w:t xml:space="preserve">циклическим повторением режима замораживания и оттаивания; для ПЖ с диффузным фиброзом и для ПЖ </w:t>
      </w:r>
      <w:r w:rsidR="00BC338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без выраженных признаков фиброза и </w:t>
      </w:r>
      <w:proofErr w:type="spellStart"/>
      <w:r w:rsidR="00BC338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липоматоза</w:t>
      </w:r>
      <w:proofErr w:type="spellEnd"/>
      <w:r w:rsidR="00BC338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- </w:t>
      </w:r>
      <w:r w:rsidR="00BC3386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физико-химический метод с </w:t>
      </w:r>
      <w:r w:rsidR="00BC3386" w:rsidRPr="00B81A59">
        <w:rPr>
          <w:rFonts w:ascii="Times New Roman" w:hAnsi="Times New Roman" w:cs="Times New Roman"/>
          <w:sz w:val="24"/>
          <w:szCs w:val="24"/>
        </w:rPr>
        <w:t>применением осмотического шока, но различные варианты протокола</w:t>
      </w:r>
      <w:r w:rsidR="00BC3386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BC3386" w:rsidRPr="00B81A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Заключение.</w:t>
      </w:r>
      <w:r w:rsidR="00BC3386" w:rsidRPr="00B81A59">
        <w:rPr>
          <w:rFonts w:ascii="Times New Roman" w:hAnsi="Times New Roman" w:cs="Times New Roman"/>
          <w:sz w:val="24"/>
          <w:szCs w:val="24"/>
        </w:rPr>
        <w:t xml:space="preserve"> Для осуществления полной </w:t>
      </w:r>
      <w:proofErr w:type="spellStart"/>
      <w:r w:rsidR="00BC3386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BC3386" w:rsidRPr="00B81A59">
        <w:rPr>
          <w:rFonts w:ascii="Times New Roman" w:hAnsi="Times New Roman" w:cs="Times New Roman"/>
          <w:sz w:val="24"/>
          <w:szCs w:val="24"/>
        </w:rPr>
        <w:t xml:space="preserve"> фрагментов ПЖ человека протокол способа обработки необходимо коррелировать с гистологическими особенностями исходной ткани.</w:t>
      </w:r>
    </w:p>
    <w:p w:rsidR="007405A9" w:rsidRPr="00B81A59" w:rsidRDefault="007405A9" w:rsidP="007405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7C4C" w:rsidRPr="00B81A59" w:rsidRDefault="00BC3386" w:rsidP="007405A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81A5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Ключевые слова: поджелудочная железа, </w:t>
      </w:r>
      <w:proofErr w:type="spellStart"/>
      <w:r w:rsidR="0091334E" w:rsidRPr="00B81A5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липоматоз</w:t>
      </w:r>
      <w:proofErr w:type="spellEnd"/>
      <w:r w:rsidR="0091334E" w:rsidRPr="00B81A5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фиброз, </w:t>
      </w:r>
      <w:proofErr w:type="spellStart"/>
      <w:r w:rsidRPr="00B81A5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децеллюляризация</w:t>
      </w:r>
      <w:proofErr w:type="spellEnd"/>
      <w:r w:rsidRPr="00B81A5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proofErr w:type="spellStart"/>
      <w:r w:rsidR="0091334E" w:rsidRPr="00B81A5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тканеспецифический</w:t>
      </w:r>
      <w:proofErr w:type="spellEnd"/>
      <w:r w:rsidR="0091334E" w:rsidRPr="00B81A5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матрикс</w:t>
      </w:r>
    </w:p>
    <w:p w:rsidR="00DD1027" w:rsidRPr="00B81A59" w:rsidRDefault="00DD102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DD1027" w:rsidRPr="00B81A59" w:rsidRDefault="00DD1027" w:rsidP="00DD10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lastRenderedPageBreak/>
        <w:t>ABSTRACT</w:t>
      </w:r>
    </w:p>
    <w:p w:rsidR="004969A4" w:rsidRPr="00B81A59" w:rsidRDefault="00DD1027" w:rsidP="00DD10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B81A5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Introduction.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The development of a tissue-en</w:t>
      </w:r>
      <w:r w:rsidR="00AC3102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gineered pancreas construct (T</w:t>
      </w:r>
      <w:r w:rsidR="00CD12A6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AC3102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PC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) involves the search for scaffolds that can mimic the structure and composition of the natural extracellular matrix (ECM), which is an important component of the tissue microenvironment. A</w:t>
      </w:r>
      <w:r w:rsidR="00CD12A6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CD12A6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acellular 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tissue-s</w:t>
      </w:r>
      <w:r w:rsidR="00CD12A6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pecific scaffold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obtained as a result </w:t>
      </w:r>
      <w:r w:rsidR="00CD12A6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of pancreatic </w:t>
      </w:r>
      <w:proofErr w:type="spellStart"/>
      <w:r w:rsidR="00CD12A6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decellularization</w:t>
      </w:r>
      <w:proofErr w:type="spellEnd"/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seems to be the most sui</w:t>
      </w:r>
      <w:r w:rsidR="00CD12A6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table for creating TEP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Cs</w:t>
      </w:r>
      <w:r w:rsidR="00CD12A6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 The selection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of a </w:t>
      </w:r>
      <w:proofErr w:type="spellStart"/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decellularization</w:t>
      </w:r>
      <w:proofErr w:type="spellEnd"/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protocol of pancreatic tissue should take into account the morphological characteristics of the native pancreas. </w:t>
      </w:r>
      <w:r w:rsidR="001C6209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A maintenance 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of the architectural features and composition of native tissue in the </w:t>
      </w:r>
      <w:proofErr w:type="spellStart"/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decellularized</w:t>
      </w:r>
      <w:proofErr w:type="spellEnd"/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pancreatic scaffold, as well as the presence of native ECM components, allows</w:t>
      </w:r>
      <w:r w:rsidR="0058370C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to create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conditions for prolonged </w:t>
      </w:r>
      <w:r w:rsidR="00901A80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viability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of functionally active islet (insulin-producing) cells </w:t>
      </w:r>
      <w:r w:rsidR="001C6209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in TEP</w:t>
      </w:r>
      <w:r w:rsidR="0058370C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. </w:t>
      </w:r>
      <w:r w:rsidR="0058370C" w:rsidRPr="00B81A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Objective: 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to determine the optimal parameters of </w:t>
      </w:r>
      <w:proofErr w:type="spellStart"/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decellularization</w:t>
      </w:r>
      <w:proofErr w:type="spellEnd"/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of the </w:t>
      </w:r>
      <w:r w:rsidR="0058370C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cadaverous donors 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pancreas with fibrosis, lipomatosis and without pronounced signs of fibrosis and lipomatosis. </w:t>
      </w:r>
      <w:r w:rsidRPr="00B81A5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Materials and methods.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The tail part of the pancreas was used, obtained as a result of multi-organ harvesting of organs from postmortem donors and unsuitable for transplantation. A tissue-specific </w:t>
      </w:r>
      <w:r w:rsidR="0058370C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scaffold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was obtained as a result of a</w:t>
      </w:r>
      <w:r w:rsidR="00901A80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combination of physicochemical </w:t>
      </w:r>
      <w:proofErr w:type="spellStart"/>
      <w:r w:rsidR="00901A80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decellularization</w:t>
      </w:r>
      <w:proofErr w:type="spellEnd"/>
      <w:r w:rsidR="00901A80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methods</w:t>
      </w:r>
      <w:r w:rsidR="0058370C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of pancreas fragments. </w:t>
      </w:r>
      <w:r w:rsidR="004969A4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 protocol with cyclic repetition of the freezing and thawing regime and two pr</w:t>
      </w:r>
      <w:r w:rsidR="00D733DC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otocols with osmotic shock were </w:t>
      </w:r>
      <w:r w:rsidR="004969A4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used. The s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amples of the </w:t>
      </w:r>
      <w:r w:rsidR="0094084D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native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pancreatic tissue and </w:t>
      </w:r>
      <w:proofErr w:type="spellStart"/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decellularized</w:t>
      </w:r>
      <w:proofErr w:type="spellEnd"/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fragments were subjected to histological analysis. </w:t>
      </w:r>
      <w:r w:rsidRPr="00B81A5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Results.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It has been shown that the </w:t>
      </w:r>
      <w:r w:rsidR="0094084D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protocol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94084D" w:rsidRPr="00B81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included 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cyclic repetition of the freezing and thawing regime is suitable for effective </w:t>
      </w:r>
      <w:proofErr w:type="spellStart"/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decellularization</w:t>
      </w:r>
      <w:proofErr w:type="spellEnd"/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of the pancreas with pronounced lipomatosis; for the pancreas with diffuse fibrosis and for the pancreas without pronounced sig</w:t>
      </w:r>
      <w:r w:rsidR="0094084D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ns of fibrosis and lipomatosis – 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a </w:t>
      </w:r>
      <w:r w:rsidR="0094084D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protocol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94084D" w:rsidRPr="00B81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included 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osmotic shock, but different protocol options. </w:t>
      </w:r>
      <w:r w:rsidRPr="00B81A5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Conclusion.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4969A4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To achieve complete </w:t>
      </w:r>
      <w:proofErr w:type="spellStart"/>
      <w:r w:rsidR="004969A4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decellularization</w:t>
      </w:r>
      <w:proofErr w:type="spellEnd"/>
      <w:r w:rsidR="004969A4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of human pancreatic fragments, the protocol of the treatment method must be correlated with the histological features of the original tissue.</w:t>
      </w:r>
    </w:p>
    <w:p w:rsidR="0024447E" w:rsidRPr="00B81A59" w:rsidRDefault="0024447E" w:rsidP="00DD10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24447E" w:rsidRPr="00B81A59" w:rsidRDefault="0024447E" w:rsidP="00DD102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</w:pPr>
      <w:r w:rsidRPr="00B81A59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 xml:space="preserve">Key words: pancreas, </w:t>
      </w:r>
      <w:proofErr w:type="spellStart"/>
      <w:r w:rsidRPr="00B81A59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lipomatosis</w:t>
      </w:r>
      <w:proofErr w:type="spellEnd"/>
      <w:r w:rsidRPr="00B81A59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 xml:space="preserve">, fibrosis, </w:t>
      </w:r>
      <w:proofErr w:type="spellStart"/>
      <w:r w:rsidRPr="00B81A59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decellularization</w:t>
      </w:r>
      <w:proofErr w:type="spellEnd"/>
      <w:r w:rsidRPr="00B81A59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, tissue-specific scaffold</w:t>
      </w:r>
    </w:p>
    <w:p w:rsidR="007C7993" w:rsidRPr="00B81A59" w:rsidRDefault="007405A9" w:rsidP="00DD102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81A5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 w:type="page"/>
      </w:r>
      <w:r w:rsidR="00516AE2" w:rsidRPr="00B81A59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A11C93" w:rsidRPr="00B81A59" w:rsidRDefault="00391D2E" w:rsidP="00740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>Разработка</w:t>
      </w:r>
      <w:r w:rsidR="007C7993" w:rsidRPr="00B8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993" w:rsidRPr="00B81A59">
        <w:rPr>
          <w:rFonts w:ascii="Times New Roman" w:hAnsi="Times New Roman" w:cs="Times New Roman"/>
          <w:sz w:val="24"/>
          <w:szCs w:val="24"/>
        </w:rPr>
        <w:t>тканеинженерных</w:t>
      </w:r>
      <w:proofErr w:type="spellEnd"/>
      <w:r w:rsidR="007C7993" w:rsidRPr="00B81A59">
        <w:rPr>
          <w:rFonts w:ascii="Times New Roman" w:hAnsi="Times New Roman" w:cs="Times New Roman"/>
          <w:sz w:val="24"/>
          <w:szCs w:val="24"/>
        </w:rPr>
        <w:t xml:space="preserve"> конструкций </w:t>
      </w:r>
      <w:r w:rsidRPr="00B81A59">
        <w:rPr>
          <w:rFonts w:ascii="Times New Roman" w:hAnsi="Times New Roman" w:cs="Times New Roman"/>
          <w:sz w:val="24"/>
          <w:szCs w:val="24"/>
        </w:rPr>
        <w:t xml:space="preserve">(ТИК) </w:t>
      </w:r>
      <w:r w:rsidR="007C7993" w:rsidRPr="00B81A59">
        <w:rPr>
          <w:rFonts w:ascii="Times New Roman" w:hAnsi="Times New Roman" w:cs="Times New Roman"/>
          <w:sz w:val="24"/>
          <w:szCs w:val="24"/>
        </w:rPr>
        <w:t>тканей</w:t>
      </w:r>
      <w:r w:rsidRPr="00B81A59">
        <w:rPr>
          <w:rFonts w:ascii="Times New Roman" w:hAnsi="Times New Roman" w:cs="Times New Roman"/>
          <w:sz w:val="24"/>
          <w:szCs w:val="24"/>
        </w:rPr>
        <w:t xml:space="preserve"> и органов, в том числе поджелудочной железы (ПЖ),</w:t>
      </w:r>
      <w:r w:rsidR="007E1AD9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703E19" w:rsidRPr="00B81A59">
        <w:rPr>
          <w:rFonts w:ascii="Times New Roman" w:hAnsi="Times New Roman" w:cs="Times New Roman"/>
          <w:sz w:val="24"/>
          <w:szCs w:val="24"/>
        </w:rPr>
        <w:t>включает</w:t>
      </w:r>
      <w:r w:rsidR="007E1AD9" w:rsidRPr="00B81A59">
        <w:rPr>
          <w:rFonts w:ascii="Times New Roman" w:hAnsi="Times New Roman" w:cs="Times New Roman"/>
          <w:sz w:val="24"/>
          <w:szCs w:val="24"/>
        </w:rPr>
        <w:t xml:space="preserve"> поиск</w:t>
      </w:r>
      <w:r w:rsidRPr="00B81A59">
        <w:rPr>
          <w:rFonts w:ascii="Times New Roman" w:hAnsi="Times New Roman" w:cs="Times New Roman"/>
          <w:sz w:val="24"/>
          <w:szCs w:val="24"/>
        </w:rPr>
        <w:t xml:space="preserve"> матриксов (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скаффолдов</w:t>
      </w:r>
      <w:proofErr w:type="spellEnd"/>
      <w:r w:rsidR="00251D24" w:rsidRPr="00B81A59">
        <w:rPr>
          <w:rFonts w:ascii="Times New Roman" w:hAnsi="Times New Roman" w:cs="Times New Roman"/>
          <w:sz w:val="24"/>
          <w:szCs w:val="24"/>
        </w:rPr>
        <w:t>, каркасов</w:t>
      </w:r>
      <w:r w:rsidRPr="00B81A59">
        <w:rPr>
          <w:rFonts w:ascii="Times New Roman" w:hAnsi="Times New Roman" w:cs="Times New Roman"/>
          <w:sz w:val="24"/>
          <w:szCs w:val="24"/>
        </w:rPr>
        <w:t xml:space="preserve">), способных </w:t>
      </w:r>
      <w:r w:rsidR="007C7993" w:rsidRPr="00B81A59">
        <w:rPr>
          <w:rFonts w:ascii="Times New Roman" w:hAnsi="Times New Roman" w:cs="Times New Roman"/>
          <w:sz w:val="24"/>
          <w:szCs w:val="24"/>
        </w:rPr>
        <w:t xml:space="preserve">имитировать структуру и состав естественного </w:t>
      </w:r>
      <w:r w:rsidRPr="00B81A59">
        <w:rPr>
          <w:rFonts w:ascii="Times New Roman" w:hAnsi="Times New Roman" w:cs="Times New Roman"/>
          <w:sz w:val="24"/>
          <w:szCs w:val="24"/>
        </w:rPr>
        <w:t>внеклеточного матрикса (</w:t>
      </w:r>
      <w:r w:rsidR="007C7993" w:rsidRPr="00B81A59">
        <w:rPr>
          <w:rFonts w:ascii="Times New Roman" w:hAnsi="Times New Roman" w:cs="Times New Roman"/>
          <w:sz w:val="24"/>
          <w:szCs w:val="24"/>
        </w:rPr>
        <w:t>ВКМ</w:t>
      </w:r>
      <w:r w:rsidRPr="00B81A59">
        <w:rPr>
          <w:rFonts w:ascii="Times New Roman" w:hAnsi="Times New Roman" w:cs="Times New Roman"/>
          <w:sz w:val="24"/>
          <w:szCs w:val="24"/>
        </w:rPr>
        <w:t>)</w:t>
      </w:r>
      <w:r w:rsidR="007C7993" w:rsidRPr="00B81A59">
        <w:rPr>
          <w:rFonts w:ascii="Times New Roman" w:hAnsi="Times New Roman" w:cs="Times New Roman"/>
          <w:sz w:val="24"/>
          <w:szCs w:val="24"/>
        </w:rPr>
        <w:t>.</w:t>
      </w:r>
      <w:r w:rsidRPr="00B81A59">
        <w:rPr>
          <w:rFonts w:ascii="Times New Roman" w:hAnsi="Times New Roman" w:cs="Times New Roman"/>
          <w:sz w:val="24"/>
          <w:szCs w:val="24"/>
        </w:rPr>
        <w:t xml:space="preserve"> ВКМ, </w:t>
      </w:r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секретируемый клетками, представляет собой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сеть макромолекул, включая полисахаридные </w:t>
      </w:r>
      <w:proofErr w:type="spellStart"/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гликозамино</w:t>
      </w:r>
      <w:r w:rsidR="00251D24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гликаны</w:t>
      </w:r>
      <w:proofErr w:type="spellEnd"/>
      <w:r w:rsidR="00251D24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(ГАГ) и белки</w:t>
      </w:r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51D24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(коллагены, </w:t>
      </w:r>
      <w:proofErr w:type="spellStart"/>
      <w:r w:rsidR="00251D24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ламинины</w:t>
      </w:r>
      <w:proofErr w:type="spellEnd"/>
      <w:r w:rsidR="00251D24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фибронектин</w:t>
      </w:r>
      <w:proofErr w:type="spellEnd"/>
      <w:r w:rsidR="00251D24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137EDB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251D24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2159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 является</w:t>
      </w:r>
      <w:r w:rsidRPr="00B81A59">
        <w:rPr>
          <w:rFonts w:ascii="Times New Roman" w:hAnsi="Times New Roman" w:cs="Times New Roman"/>
          <w:sz w:val="24"/>
          <w:szCs w:val="24"/>
        </w:rPr>
        <w:t xml:space="preserve"> важным компонентом тканевого микроокружения</w:t>
      </w:r>
      <w:r w:rsidR="00C64F5D" w:rsidRPr="00B81A59">
        <w:rPr>
          <w:rFonts w:ascii="Times New Roman" w:hAnsi="Times New Roman" w:cs="Times New Roman"/>
          <w:sz w:val="24"/>
          <w:szCs w:val="24"/>
        </w:rPr>
        <w:t xml:space="preserve"> [1]</w:t>
      </w:r>
      <w:r w:rsidRPr="00B81A59">
        <w:rPr>
          <w:rFonts w:ascii="Times New Roman" w:hAnsi="Times New Roman" w:cs="Times New Roman"/>
          <w:sz w:val="24"/>
          <w:szCs w:val="24"/>
        </w:rPr>
        <w:t>. ВКМ выпол</w:t>
      </w:r>
      <w:r w:rsidR="00251D24" w:rsidRPr="00B81A59">
        <w:rPr>
          <w:rFonts w:ascii="Times New Roman" w:hAnsi="Times New Roman" w:cs="Times New Roman"/>
          <w:sz w:val="24"/>
          <w:szCs w:val="24"/>
        </w:rPr>
        <w:t>няет в ткани множество функций:</w:t>
      </w:r>
      <w:r w:rsidRPr="00B81A59">
        <w:rPr>
          <w:rFonts w:ascii="Times New Roman" w:hAnsi="Times New Roman" w:cs="Times New Roman"/>
          <w:sz w:val="24"/>
          <w:szCs w:val="24"/>
        </w:rPr>
        <w:t xml:space="preserve"> обеспечение структурной целостности, механических свойств и организации ткани, клеточно-матриксных и сигнальных взаимодействий, таких как наличие сайтов прикрепления клеток, регулировка клеточной адгезии, пролиферации, миграции, дифференцировки и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апоптоза</w:t>
      </w:r>
      <w:proofErr w:type="spellEnd"/>
      <w:r w:rsidR="00C64F5D" w:rsidRPr="00B81A59">
        <w:rPr>
          <w:rFonts w:ascii="Times New Roman" w:hAnsi="Times New Roman" w:cs="Times New Roman"/>
          <w:sz w:val="24"/>
          <w:szCs w:val="24"/>
        </w:rPr>
        <w:t xml:space="preserve"> [2</w:t>
      </w:r>
      <w:r w:rsidR="002175A1" w:rsidRPr="00B81A59">
        <w:rPr>
          <w:rFonts w:ascii="Times New Roman" w:hAnsi="Times New Roman" w:cs="Times New Roman"/>
          <w:sz w:val="24"/>
          <w:szCs w:val="24"/>
        </w:rPr>
        <w:t>]</w:t>
      </w:r>
      <w:r w:rsidRPr="00B81A59">
        <w:rPr>
          <w:rFonts w:ascii="Times New Roman" w:hAnsi="Times New Roman" w:cs="Times New Roman"/>
          <w:sz w:val="24"/>
          <w:szCs w:val="24"/>
        </w:rPr>
        <w:t>.</w:t>
      </w:r>
      <w:r w:rsidR="00251D24" w:rsidRPr="00B8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B9C" w:rsidRPr="00B81A59">
        <w:rPr>
          <w:rFonts w:ascii="Times New Roman" w:hAnsi="Times New Roman" w:cs="Times New Roman"/>
          <w:sz w:val="24"/>
          <w:szCs w:val="24"/>
        </w:rPr>
        <w:t>Тканеспецифический</w:t>
      </w:r>
      <w:proofErr w:type="spellEnd"/>
      <w:r w:rsidR="00563B9C" w:rsidRPr="00B81A59">
        <w:rPr>
          <w:rFonts w:ascii="Times New Roman" w:hAnsi="Times New Roman" w:cs="Times New Roman"/>
          <w:sz w:val="24"/>
          <w:szCs w:val="24"/>
        </w:rPr>
        <w:t xml:space="preserve"> матрикс,</w:t>
      </w:r>
      <w:r w:rsidR="00D01EAF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563B9C" w:rsidRPr="00B81A59">
        <w:rPr>
          <w:rFonts w:ascii="Times New Roman" w:hAnsi="Times New Roman" w:cs="Times New Roman"/>
          <w:sz w:val="24"/>
          <w:szCs w:val="24"/>
        </w:rPr>
        <w:t xml:space="preserve">в котором сохраняются особенности архитектоники и состава </w:t>
      </w:r>
      <w:proofErr w:type="spellStart"/>
      <w:r w:rsidR="00563B9C" w:rsidRPr="00B81A59">
        <w:rPr>
          <w:rFonts w:ascii="Times New Roman" w:hAnsi="Times New Roman" w:cs="Times New Roman"/>
          <w:sz w:val="24"/>
          <w:szCs w:val="24"/>
        </w:rPr>
        <w:t>нативной</w:t>
      </w:r>
      <w:proofErr w:type="spellEnd"/>
      <w:r w:rsidR="00563B9C" w:rsidRPr="00B81A59">
        <w:rPr>
          <w:rFonts w:ascii="Times New Roman" w:hAnsi="Times New Roman" w:cs="Times New Roman"/>
          <w:sz w:val="24"/>
          <w:szCs w:val="24"/>
        </w:rPr>
        <w:t xml:space="preserve"> ткани, представляется наиболее подходящим для создания </w:t>
      </w:r>
      <w:r w:rsidR="005E67A6" w:rsidRPr="00B81A59">
        <w:rPr>
          <w:rFonts w:ascii="Times New Roman" w:hAnsi="Times New Roman" w:cs="Times New Roman"/>
          <w:sz w:val="24"/>
          <w:szCs w:val="24"/>
        </w:rPr>
        <w:t>ТИК</w:t>
      </w:r>
      <w:r w:rsidR="00563B9C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5E67A6" w:rsidRPr="00B81A59">
        <w:rPr>
          <w:rFonts w:ascii="Times New Roman" w:hAnsi="Times New Roman" w:cs="Times New Roman"/>
          <w:sz w:val="24"/>
          <w:szCs w:val="24"/>
        </w:rPr>
        <w:t>ПЖ</w:t>
      </w:r>
      <w:r w:rsidR="00D01EAF" w:rsidRPr="00B81A59">
        <w:rPr>
          <w:rFonts w:ascii="Times New Roman" w:hAnsi="Times New Roman" w:cs="Times New Roman"/>
          <w:sz w:val="24"/>
          <w:szCs w:val="24"/>
        </w:rPr>
        <w:t xml:space="preserve"> [</w:t>
      </w:r>
      <w:r w:rsidR="00C64F5D" w:rsidRPr="00B81A59">
        <w:rPr>
          <w:rFonts w:ascii="Times New Roman" w:hAnsi="Times New Roman" w:cs="Times New Roman"/>
          <w:sz w:val="24"/>
          <w:szCs w:val="24"/>
        </w:rPr>
        <w:t>3</w:t>
      </w:r>
      <w:r w:rsidR="000161AC" w:rsidRPr="00B81A59">
        <w:rPr>
          <w:rFonts w:ascii="Times New Roman" w:hAnsi="Times New Roman" w:cs="Times New Roman"/>
          <w:sz w:val="24"/>
          <w:szCs w:val="24"/>
        </w:rPr>
        <w:t>-5</w:t>
      </w:r>
      <w:r w:rsidR="00D01EAF" w:rsidRPr="00B81A59">
        <w:rPr>
          <w:rFonts w:ascii="Times New Roman" w:hAnsi="Times New Roman" w:cs="Times New Roman"/>
          <w:sz w:val="24"/>
          <w:szCs w:val="24"/>
        </w:rPr>
        <w:t>]</w:t>
      </w:r>
      <w:r w:rsidR="00563B9C" w:rsidRPr="00B81A59">
        <w:rPr>
          <w:rFonts w:ascii="Times New Roman" w:hAnsi="Times New Roman" w:cs="Times New Roman"/>
          <w:sz w:val="24"/>
          <w:szCs w:val="24"/>
        </w:rPr>
        <w:t>.</w:t>
      </w:r>
    </w:p>
    <w:p w:rsidR="007C7993" w:rsidRPr="00B81A59" w:rsidRDefault="00A11C93" w:rsidP="0074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 xml:space="preserve">Одним из перспективных методов получения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тканеспецифических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матриксов является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децеллюляризация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тканей и органов. Эффективный процесс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обеспечивает </w:t>
      </w:r>
      <w:r w:rsidR="008558F7" w:rsidRPr="00B81A59">
        <w:rPr>
          <w:rFonts w:ascii="Times New Roman" w:hAnsi="Times New Roman" w:cs="Times New Roman"/>
          <w:sz w:val="24"/>
          <w:szCs w:val="24"/>
        </w:rPr>
        <w:t xml:space="preserve">удаление </w:t>
      </w:r>
      <w:r w:rsidR="00371C14" w:rsidRPr="00B81A59">
        <w:rPr>
          <w:rFonts w:ascii="Times New Roman" w:hAnsi="Times New Roman" w:cs="Times New Roman"/>
          <w:sz w:val="24"/>
          <w:szCs w:val="24"/>
        </w:rPr>
        <w:t>клеточног</w:t>
      </w:r>
      <w:r w:rsidR="008558F7" w:rsidRPr="00B81A59">
        <w:rPr>
          <w:rFonts w:ascii="Times New Roman" w:hAnsi="Times New Roman" w:cs="Times New Roman"/>
          <w:sz w:val="24"/>
          <w:szCs w:val="24"/>
        </w:rPr>
        <w:t>о</w:t>
      </w:r>
      <w:r w:rsidRPr="00B81A59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="00703E19" w:rsidRPr="00B81A59">
        <w:rPr>
          <w:rFonts w:ascii="Times New Roman" w:hAnsi="Times New Roman" w:cs="Times New Roman"/>
          <w:sz w:val="24"/>
          <w:szCs w:val="24"/>
        </w:rPr>
        <w:t>,</w:t>
      </w:r>
      <w:r w:rsidR="008558F7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703E19" w:rsidRPr="00B81A59">
        <w:rPr>
          <w:rFonts w:ascii="Times New Roman" w:hAnsi="Times New Roman" w:cs="Times New Roman"/>
          <w:sz w:val="24"/>
          <w:szCs w:val="24"/>
        </w:rPr>
        <w:t>включая ДНК,</w:t>
      </w:r>
      <w:r w:rsidRPr="00B81A59">
        <w:rPr>
          <w:rFonts w:ascii="Times New Roman" w:hAnsi="Times New Roman" w:cs="Times New Roman"/>
          <w:sz w:val="24"/>
          <w:szCs w:val="24"/>
        </w:rPr>
        <w:t xml:space="preserve"> и клеточных поверхностных антигенов из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нативной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ткани</w:t>
      </w:r>
      <w:r w:rsidR="00632418" w:rsidRPr="00B81A59">
        <w:rPr>
          <w:rFonts w:ascii="Times New Roman" w:hAnsi="Times New Roman" w:cs="Times New Roman"/>
          <w:sz w:val="24"/>
          <w:szCs w:val="24"/>
        </w:rPr>
        <w:t>,</w:t>
      </w:r>
      <w:r w:rsidR="008558F7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AA680B" w:rsidRPr="00B81A59">
        <w:rPr>
          <w:rFonts w:ascii="Times New Roman" w:hAnsi="Times New Roman" w:cs="Times New Roman"/>
          <w:sz w:val="24"/>
          <w:szCs w:val="24"/>
        </w:rPr>
        <w:t xml:space="preserve">при </w:t>
      </w:r>
      <w:r w:rsidR="00EB16BD" w:rsidRPr="00B81A59">
        <w:rPr>
          <w:rFonts w:ascii="Times New Roman" w:hAnsi="Times New Roman" w:cs="Times New Roman"/>
          <w:sz w:val="24"/>
          <w:szCs w:val="24"/>
        </w:rPr>
        <w:t xml:space="preserve">максимально возможном </w:t>
      </w:r>
      <w:r w:rsidR="00AA680B" w:rsidRPr="00B81A59">
        <w:rPr>
          <w:rFonts w:ascii="Times New Roman" w:hAnsi="Times New Roman" w:cs="Times New Roman"/>
          <w:sz w:val="24"/>
          <w:szCs w:val="24"/>
        </w:rPr>
        <w:t>сохранении</w:t>
      </w:r>
      <w:r w:rsidR="00632418" w:rsidRPr="00B81A59">
        <w:rPr>
          <w:rFonts w:ascii="Times New Roman" w:hAnsi="Times New Roman" w:cs="Times New Roman"/>
          <w:bCs/>
          <w:sz w:val="24"/>
          <w:szCs w:val="24"/>
        </w:rPr>
        <w:t xml:space="preserve"> структурных, биохимических и биомеханических свойств </w:t>
      </w:r>
      <w:proofErr w:type="spellStart"/>
      <w:r w:rsidR="00632418" w:rsidRPr="00B81A59">
        <w:rPr>
          <w:rFonts w:ascii="Times New Roman" w:hAnsi="Times New Roman" w:cs="Times New Roman"/>
          <w:bCs/>
          <w:sz w:val="24"/>
          <w:szCs w:val="24"/>
        </w:rPr>
        <w:t>нативного</w:t>
      </w:r>
      <w:proofErr w:type="spellEnd"/>
      <w:r w:rsidR="00632418" w:rsidRPr="00B81A59">
        <w:rPr>
          <w:rFonts w:ascii="Times New Roman" w:hAnsi="Times New Roman" w:cs="Times New Roman"/>
          <w:bCs/>
          <w:sz w:val="24"/>
          <w:szCs w:val="24"/>
        </w:rPr>
        <w:t xml:space="preserve"> ВКМ</w:t>
      </w:r>
      <w:r w:rsidR="00784BCE" w:rsidRPr="00B81A59">
        <w:rPr>
          <w:rFonts w:ascii="Times New Roman" w:hAnsi="Times New Roman" w:cs="Times New Roman"/>
          <w:sz w:val="24"/>
          <w:szCs w:val="24"/>
        </w:rPr>
        <w:t xml:space="preserve"> с помощью различных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784BCE" w:rsidRPr="00B81A59">
        <w:rPr>
          <w:rFonts w:ascii="Times New Roman" w:hAnsi="Times New Roman" w:cs="Times New Roman"/>
          <w:sz w:val="24"/>
          <w:szCs w:val="24"/>
        </w:rPr>
        <w:t>методов</w:t>
      </w:r>
      <w:r w:rsidR="00371C14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Pr="00B81A59">
        <w:rPr>
          <w:rFonts w:ascii="Times New Roman" w:hAnsi="Times New Roman" w:cs="Times New Roman"/>
          <w:sz w:val="24"/>
          <w:szCs w:val="24"/>
        </w:rPr>
        <w:t xml:space="preserve">обработки </w:t>
      </w:r>
      <w:r w:rsidR="00784BCE" w:rsidRPr="00B81A59">
        <w:rPr>
          <w:rFonts w:ascii="Times New Roman" w:hAnsi="Times New Roman" w:cs="Times New Roman"/>
          <w:sz w:val="24"/>
          <w:szCs w:val="24"/>
        </w:rPr>
        <w:t>ткани</w:t>
      </w:r>
      <w:r w:rsidR="00C64F5D" w:rsidRPr="00B81A59">
        <w:rPr>
          <w:rFonts w:ascii="Times New Roman" w:hAnsi="Times New Roman" w:cs="Times New Roman"/>
          <w:sz w:val="24"/>
          <w:szCs w:val="24"/>
        </w:rPr>
        <w:t xml:space="preserve"> [1</w:t>
      </w:r>
      <w:r w:rsidR="00893092" w:rsidRPr="00B81A59">
        <w:rPr>
          <w:rFonts w:ascii="Times New Roman" w:hAnsi="Times New Roman" w:cs="Times New Roman"/>
          <w:sz w:val="24"/>
          <w:szCs w:val="24"/>
        </w:rPr>
        <w:t>]</w:t>
      </w:r>
      <w:r w:rsidR="00632418" w:rsidRPr="00B81A59">
        <w:rPr>
          <w:rFonts w:ascii="Times New Roman" w:hAnsi="Times New Roman" w:cs="Times New Roman"/>
          <w:sz w:val="24"/>
          <w:szCs w:val="24"/>
        </w:rPr>
        <w:t>.</w:t>
      </w:r>
    </w:p>
    <w:p w:rsidR="005C3FBF" w:rsidRPr="00B81A59" w:rsidRDefault="005C3FBF" w:rsidP="0074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 xml:space="preserve">Большинство протоколов описывают </w:t>
      </w:r>
      <w:r w:rsidR="00D970D1" w:rsidRPr="00B81A59">
        <w:rPr>
          <w:rFonts w:ascii="Times New Roman" w:hAnsi="Times New Roman" w:cs="Times New Roman"/>
          <w:sz w:val="24"/>
          <w:szCs w:val="24"/>
        </w:rPr>
        <w:t xml:space="preserve">комбинированное </w:t>
      </w:r>
      <w:r w:rsidRPr="00B81A59">
        <w:rPr>
          <w:rFonts w:ascii="Times New Roman" w:hAnsi="Times New Roman" w:cs="Times New Roman"/>
          <w:sz w:val="24"/>
          <w:szCs w:val="24"/>
        </w:rPr>
        <w:t xml:space="preserve">и последовательное </w:t>
      </w:r>
      <w:r w:rsidR="00D970D1" w:rsidRPr="00B81A59">
        <w:rPr>
          <w:rFonts w:ascii="Times New Roman" w:hAnsi="Times New Roman" w:cs="Times New Roman"/>
          <w:sz w:val="24"/>
          <w:szCs w:val="24"/>
        </w:rPr>
        <w:t>применение</w:t>
      </w:r>
      <w:r w:rsidRPr="00B81A59">
        <w:rPr>
          <w:rFonts w:ascii="Times New Roman" w:hAnsi="Times New Roman" w:cs="Times New Roman"/>
          <w:sz w:val="24"/>
          <w:szCs w:val="24"/>
        </w:rPr>
        <w:t xml:space="preserve"> раз</w:t>
      </w:r>
      <w:r w:rsidR="00D970D1" w:rsidRPr="00B81A59">
        <w:rPr>
          <w:rFonts w:ascii="Times New Roman" w:hAnsi="Times New Roman" w:cs="Times New Roman"/>
          <w:sz w:val="24"/>
          <w:szCs w:val="24"/>
        </w:rPr>
        <w:t>личных физических, химических и ферментативных методов</w:t>
      </w:r>
      <w:r w:rsidRPr="00B81A59">
        <w:rPr>
          <w:rFonts w:ascii="Times New Roman" w:hAnsi="Times New Roman" w:cs="Times New Roman"/>
          <w:sz w:val="24"/>
          <w:szCs w:val="24"/>
        </w:rPr>
        <w:t xml:space="preserve"> для достижения </w:t>
      </w:r>
      <w:r w:rsidR="00D970D1" w:rsidRPr="00B81A59">
        <w:rPr>
          <w:rFonts w:ascii="Times New Roman" w:hAnsi="Times New Roman" w:cs="Times New Roman"/>
          <w:sz w:val="24"/>
          <w:szCs w:val="24"/>
        </w:rPr>
        <w:t>эффективной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3195" w:rsidRPr="00B81A59">
        <w:rPr>
          <w:rFonts w:ascii="Times New Roman" w:hAnsi="Times New Roman" w:cs="Times New Roman"/>
          <w:sz w:val="24"/>
          <w:szCs w:val="24"/>
        </w:rPr>
        <w:t>Децеллюляризация</w:t>
      </w:r>
      <w:proofErr w:type="spellEnd"/>
      <w:r w:rsidR="00784BCE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2175A1" w:rsidRPr="00B81A59">
        <w:rPr>
          <w:rFonts w:ascii="Times New Roman" w:hAnsi="Times New Roman" w:cs="Times New Roman"/>
          <w:sz w:val="24"/>
          <w:szCs w:val="24"/>
        </w:rPr>
        <w:t xml:space="preserve">большого фрагмента </w:t>
      </w:r>
      <w:r w:rsidR="00784BCE" w:rsidRPr="00B81A59">
        <w:rPr>
          <w:rFonts w:ascii="Times New Roman" w:hAnsi="Times New Roman" w:cs="Times New Roman"/>
          <w:sz w:val="24"/>
          <w:szCs w:val="24"/>
        </w:rPr>
        <w:t xml:space="preserve">ткани достаточно </w:t>
      </w:r>
      <w:r w:rsidR="00BD3195" w:rsidRPr="00B81A59">
        <w:rPr>
          <w:rFonts w:ascii="Times New Roman" w:hAnsi="Times New Roman" w:cs="Times New Roman"/>
          <w:sz w:val="24"/>
          <w:szCs w:val="24"/>
        </w:rPr>
        <w:t>длительный процесс</w:t>
      </w:r>
      <w:r w:rsidR="00784BCE" w:rsidRPr="00B81A59">
        <w:rPr>
          <w:rFonts w:ascii="Times New Roman" w:hAnsi="Times New Roman" w:cs="Times New Roman"/>
          <w:sz w:val="24"/>
          <w:szCs w:val="24"/>
        </w:rPr>
        <w:t xml:space="preserve"> из-за необходимости проникновения всех реагентов в клетки</w:t>
      </w:r>
      <w:r w:rsidR="00BD3195" w:rsidRPr="00B81A59">
        <w:rPr>
          <w:rFonts w:ascii="Times New Roman" w:hAnsi="Times New Roman" w:cs="Times New Roman"/>
          <w:sz w:val="24"/>
          <w:szCs w:val="24"/>
        </w:rPr>
        <w:t>-мишени</w:t>
      </w:r>
      <w:r w:rsidR="000161AC" w:rsidRPr="00B81A59">
        <w:rPr>
          <w:rFonts w:ascii="Times New Roman" w:hAnsi="Times New Roman" w:cs="Times New Roman"/>
          <w:sz w:val="24"/>
          <w:szCs w:val="24"/>
        </w:rPr>
        <w:t xml:space="preserve"> [</w:t>
      </w:r>
      <w:r w:rsidR="004021B6" w:rsidRPr="00B81A59">
        <w:rPr>
          <w:rFonts w:ascii="Times New Roman" w:hAnsi="Times New Roman" w:cs="Times New Roman"/>
          <w:sz w:val="24"/>
          <w:szCs w:val="24"/>
        </w:rPr>
        <w:t xml:space="preserve">4, </w:t>
      </w:r>
      <w:r w:rsidR="000161AC" w:rsidRPr="00B81A59">
        <w:rPr>
          <w:rFonts w:ascii="Times New Roman" w:hAnsi="Times New Roman" w:cs="Times New Roman"/>
          <w:sz w:val="24"/>
          <w:szCs w:val="24"/>
        </w:rPr>
        <w:t>6</w:t>
      </w:r>
      <w:r w:rsidR="002175A1" w:rsidRPr="00B81A59">
        <w:rPr>
          <w:rFonts w:ascii="Times New Roman" w:hAnsi="Times New Roman" w:cs="Times New Roman"/>
          <w:sz w:val="24"/>
          <w:szCs w:val="24"/>
        </w:rPr>
        <w:t>].</w:t>
      </w:r>
      <w:r w:rsidR="00BD3195" w:rsidRPr="00B81A59">
        <w:rPr>
          <w:rFonts w:ascii="Times New Roman" w:hAnsi="Times New Roman" w:cs="Times New Roman"/>
          <w:sz w:val="24"/>
          <w:szCs w:val="24"/>
        </w:rPr>
        <w:t xml:space="preserve"> При этом ф</w:t>
      </w:r>
      <w:r w:rsidR="00D970D1" w:rsidRPr="00B81A59">
        <w:rPr>
          <w:rFonts w:ascii="Times New Roman" w:hAnsi="Times New Roman" w:cs="Times New Roman"/>
          <w:sz w:val="24"/>
          <w:szCs w:val="24"/>
        </w:rPr>
        <w:t>изическое воздействие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D970D1" w:rsidRPr="00B81A59">
        <w:rPr>
          <w:rFonts w:ascii="Times New Roman" w:hAnsi="Times New Roman" w:cs="Times New Roman"/>
          <w:sz w:val="24"/>
          <w:szCs w:val="24"/>
        </w:rPr>
        <w:t>может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D970D1" w:rsidRPr="00B81A59">
        <w:rPr>
          <w:rFonts w:ascii="Times New Roman" w:hAnsi="Times New Roman" w:cs="Times New Roman"/>
          <w:sz w:val="24"/>
          <w:szCs w:val="24"/>
        </w:rPr>
        <w:t>нарушить структуру матрикса</w:t>
      </w:r>
      <w:r w:rsidRPr="00B81A59">
        <w:rPr>
          <w:rFonts w:ascii="Times New Roman" w:hAnsi="Times New Roman" w:cs="Times New Roman"/>
          <w:sz w:val="24"/>
          <w:szCs w:val="24"/>
        </w:rPr>
        <w:t xml:space="preserve">, в то время как химические </w:t>
      </w:r>
      <w:r w:rsidR="00BD3195" w:rsidRPr="00B81A59">
        <w:rPr>
          <w:rFonts w:ascii="Times New Roman" w:hAnsi="Times New Roman" w:cs="Times New Roman"/>
          <w:sz w:val="24"/>
          <w:szCs w:val="24"/>
        </w:rPr>
        <w:t xml:space="preserve">и ферментативные </w:t>
      </w:r>
      <w:r w:rsidRPr="00B81A59">
        <w:rPr>
          <w:rFonts w:ascii="Times New Roman" w:hAnsi="Times New Roman" w:cs="Times New Roman"/>
          <w:sz w:val="24"/>
          <w:szCs w:val="24"/>
        </w:rPr>
        <w:t>методы могут вызывать реакции, которые</w:t>
      </w:r>
      <w:r w:rsidR="00622985" w:rsidRPr="00B81A59">
        <w:rPr>
          <w:rFonts w:ascii="Times New Roman" w:hAnsi="Times New Roman" w:cs="Times New Roman"/>
          <w:sz w:val="24"/>
          <w:szCs w:val="24"/>
        </w:rPr>
        <w:t xml:space="preserve"> приведут к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622985" w:rsidRPr="00B81A59">
        <w:rPr>
          <w:rFonts w:ascii="Times New Roman" w:hAnsi="Times New Roman" w:cs="Times New Roman"/>
          <w:sz w:val="24"/>
          <w:szCs w:val="24"/>
        </w:rPr>
        <w:t>повреждению компонентов</w:t>
      </w:r>
      <w:r w:rsidR="00BD3195" w:rsidRPr="00B81A59">
        <w:rPr>
          <w:rFonts w:ascii="Times New Roman" w:hAnsi="Times New Roman" w:cs="Times New Roman"/>
          <w:sz w:val="24"/>
          <w:szCs w:val="24"/>
        </w:rPr>
        <w:t xml:space="preserve"> ВКМ </w:t>
      </w:r>
      <w:r w:rsidR="00622985" w:rsidRPr="00B81A59">
        <w:rPr>
          <w:rFonts w:ascii="Times New Roman" w:hAnsi="Times New Roman" w:cs="Times New Roman"/>
          <w:sz w:val="24"/>
          <w:szCs w:val="24"/>
        </w:rPr>
        <w:t>и даже</w:t>
      </w:r>
      <w:r w:rsidR="00BD3195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622985" w:rsidRPr="00B81A59">
        <w:rPr>
          <w:rFonts w:ascii="Times New Roman" w:hAnsi="Times New Roman" w:cs="Times New Roman"/>
          <w:sz w:val="24"/>
          <w:szCs w:val="24"/>
        </w:rPr>
        <w:t>изменят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BD3195" w:rsidRPr="00B81A59">
        <w:rPr>
          <w:rFonts w:ascii="Times New Roman" w:hAnsi="Times New Roman" w:cs="Times New Roman"/>
          <w:sz w:val="24"/>
          <w:szCs w:val="24"/>
        </w:rPr>
        <w:t xml:space="preserve">его </w:t>
      </w:r>
      <w:r w:rsidRPr="00B81A59">
        <w:rPr>
          <w:rFonts w:ascii="Times New Roman" w:hAnsi="Times New Roman" w:cs="Times New Roman"/>
          <w:sz w:val="24"/>
          <w:szCs w:val="24"/>
        </w:rPr>
        <w:t>химический состав</w:t>
      </w:r>
      <w:r w:rsidR="00C64F5D" w:rsidRPr="00B81A59">
        <w:rPr>
          <w:rFonts w:ascii="Times New Roman" w:hAnsi="Times New Roman" w:cs="Times New Roman"/>
          <w:sz w:val="24"/>
          <w:szCs w:val="24"/>
        </w:rPr>
        <w:t xml:space="preserve"> [1</w:t>
      </w:r>
      <w:r w:rsidR="00784BCE" w:rsidRPr="00B81A59">
        <w:rPr>
          <w:rFonts w:ascii="Times New Roman" w:hAnsi="Times New Roman" w:cs="Times New Roman"/>
          <w:sz w:val="24"/>
          <w:szCs w:val="24"/>
        </w:rPr>
        <w:t xml:space="preserve">]. </w:t>
      </w:r>
      <w:r w:rsidR="00BD3195" w:rsidRPr="00B81A59">
        <w:rPr>
          <w:rFonts w:ascii="Times New Roman" w:hAnsi="Times New Roman" w:cs="Times New Roman"/>
          <w:sz w:val="24"/>
          <w:szCs w:val="24"/>
        </w:rPr>
        <w:t xml:space="preserve">Протоколы </w:t>
      </w:r>
      <w:proofErr w:type="spellStart"/>
      <w:r w:rsidR="00BD3195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BD3195" w:rsidRPr="00B81A59">
        <w:rPr>
          <w:rFonts w:ascii="Times New Roman" w:hAnsi="Times New Roman" w:cs="Times New Roman"/>
          <w:sz w:val="24"/>
          <w:szCs w:val="24"/>
        </w:rPr>
        <w:t xml:space="preserve"> должны также учитывать характеристики исходной ткани, такие, как плотно</w:t>
      </w:r>
      <w:r w:rsidR="008558F7" w:rsidRPr="00B81A59">
        <w:rPr>
          <w:rFonts w:ascii="Times New Roman" w:hAnsi="Times New Roman" w:cs="Times New Roman"/>
          <w:sz w:val="24"/>
          <w:szCs w:val="24"/>
        </w:rPr>
        <w:t>сть и толщина, наличие липидов</w:t>
      </w:r>
      <w:r w:rsidR="00BD3195" w:rsidRPr="00B81A59">
        <w:rPr>
          <w:rFonts w:ascii="Times New Roman" w:hAnsi="Times New Roman" w:cs="Times New Roman"/>
          <w:sz w:val="24"/>
          <w:szCs w:val="24"/>
        </w:rPr>
        <w:t xml:space="preserve">. Идентичная ткань может иметь разные характеристики структуры и состава в зависимости от особенностей донора. </w:t>
      </w:r>
      <w:r w:rsidR="00784BCE" w:rsidRPr="00B81A59">
        <w:rPr>
          <w:rFonts w:ascii="Times New Roman" w:hAnsi="Times New Roman" w:cs="Times New Roman"/>
          <w:sz w:val="24"/>
          <w:szCs w:val="24"/>
        </w:rPr>
        <w:t>По этим причинам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D970D1" w:rsidRPr="00B81A59">
        <w:rPr>
          <w:rFonts w:ascii="Times New Roman" w:hAnsi="Times New Roman" w:cs="Times New Roman"/>
          <w:sz w:val="24"/>
          <w:szCs w:val="24"/>
        </w:rPr>
        <w:t>оптимизация</w:t>
      </w:r>
      <w:r w:rsidRPr="00B81A59">
        <w:rPr>
          <w:rFonts w:ascii="Times New Roman" w:hAnsi="Times New Roman" w:cs="Times New Roman"/>
          <w:sz w:val="24"/>
          <w:szCs w:val="24"/>
        </w:rPr>
        <w:t xml:space="preserve"> протокола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децеллюляризаци</w:t>
      </w:r>
      <w:r w:rsidR="00D970D1" w:rsidRPr="00B81A5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D970D1" w:rsidRPr="00B81A59">
        <w:rPr>
          <w:rFonts w:ascii="Times New Roman" w:hAnsi="Times New Roman" w:cs="Times New Roman"/>
          <w:sz w:val="24"/>
          <w:szCs w:val="24"/>
        </w:rPr>
        <w:t xml:space="preserve"> имеет первостепенное значение </w:t>
      </w:r>
      <w:r w:rsidR="00893092" w:rsidRPr="00B81A59">
        <w:rPr>
          <w:rFonts w:ascii="Times New Roman" w:hAnsi="Times New Roman" w:cs="Times New Roman"/>
          <w:sz w:val="24"/>
          <w:szCs w:val="24"/>
        </w:rPr>
        <w:t>в каждом конкретном случае</w:t>
      </w:r>
      <w:r w:rsidRPr="00B81A59">
        <w:rPr>
          <w:rFonts w:ascii="Times New Roman" w:hAnsi="Times New Roman" w:cs="Times New Roman"/>
          <w:sz w:val="24"/>
          <w:szCs w:val="24"/>
        </w:rPr>
        <w:t>.</w:t>
      </w:r>
    </w:p>
    <w:p w:rsidR="00DA00A0" w:rsidRPr="00B81A59" w:rsidRDefault="00087D41" w:rsidP="0074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 xml:space="preserve">Среди физических методов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распространение получили циклическое повторение замораживания и оттаивания, метод осмотического шока, механическое перемешивание, перфузия, ультразвуковое воздействие и другие. </w:t>
      </w:r>
      <w:r w:rsidR="00622985" w:rsidRPr="00B81A59">
        <w:rPr>
          <w:rFonts w:ascii="Times New Roman" w:hAnsi="Times New Roman" w:cs="Times New Roman"/>
          <w:sz w:val="24"/>
          <w:szCs w:val="24"/>
        </w:rPr>
        <w:t xml:space="preserve">При замораживании ткани образуются внутриклеточные кристаллы льда, </w:t>
      </w:r>
      <w:r w:rsidR="004D6D6B" w:rsidRPr="00B81A59">
        <w:rPr>
          <w:rFonts w:ascii="Times New Roman" w:hAnsi="Times New Roman" w:cs="Times New Roman"/>
          <w:sz w:val="24"/>
          <w:szCs w:val="24"/>
        </w:rPr>
        <w:t>в результате этого</w:t>
      </w:r>
      <w:r w:rsidR="00622985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622985" w:rsidRPr="00B81A59">
        <w:rPr>
          <w:rFonts w:ascii="Times New Roman" w:hAnsi="Times New Roman" w:cs="Times New Roman"/>
          <w:sz w:val="24"/>
          <w:szCs w:val="24"/>
        </w:rPr>
        <w:lastRenderedPageBreak/>
        <w:t xml:space="preserve">происходит разрушение клеточных мембран и лизис клеток. Однако при этом могут разрушаться </w:t>
      </w:r>
      <w:r w:rsidR="004D6D6B" w:rsidRPr="00B81A59">
        <w:rPr>
          <w:rFonts w:ascii="Times New Roman" w:hAnsi="Times New Roman" w:cs="Times New Roman"/>
          <w:sz w:val="24"/>
          <w:szCs w:val="24"/>
        </w:rPr>
        <w:t xml:space="preserve">и </w:t>
      </w:r>
      <w:r w:rsidR="00622985" w:rsidRPr="00B81A59">
        <w:rPr>
          <w:rFonts w:ascii="Times New Roman" w:hAnsi="Times New Roman" w:cs="Times New Roman"/>
          <w:sz w:val="24"/>
          <w:szCs w:val="24"/>
        </w:rPr>
        <w:t>белковые структуры ВКМ, поэтому</w:t>
      </w:r>
      <w:r w:rsidR="004811C2" w:rsidRPr="00B81A59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622985" w:rsidRPr="00B81A59">
        <w:rPr>
          <w:rFonts w:ascii="Times New Roman" w:hAnsi="Times New Roman" w:cs="Times New Roman"/>
          <w:sz w:val="24"/>
          <w:szCs w:val="24"/>
        </w:rPr>
        <w:t xml:space="preserve"> следить за скоростью изменения температуры, чтобы контролировать размер образующихся кристаллов льда</w:t>
      </w:r>
      <w:r w:rsidR="000161AC" w:rsidRPr="00B81A59">
        <w:rPr>
          <w:rFonts w:ascii="Times New Roman" w:hAnsi="Times New Roman" w:cs="Times New Roman"/>
          <w:sz w:val="24"/>
          <w:szCs w:val="24"/>
        </w:rPr>
        <w:t xml:space="preserve"> [7</w:t>
      </w:r>
      <w:r w:rsidR="004911C3" w:rsidRPr="00B81A59">
        <w:rPr>
          <w:rFonts w:ascii="Times New Roman" w:hAnsi="Times New Roman" w:cs="Times New Roman"/>
          <w:sz w:val="24"/>
          <w:szCs w:val="24"/>
        </w:rPr>
        <w:t>]</w:t>
      </w:r>
      <w:r w:rsidR="004D6D6B" w:rsidRPr="00B81A59">
        <w:rPr>
          <w:rFonts w:ascii="Times New Roman" w:hAnsi="Times New Roman" w:cs="Times New Roman"/>
          <w:sz w:val="24"/>
          <w:szCs w:val="24"/>
        </w:rPr>
        <w:t xml:space="preserve">. </w:t>
      </w:r>
      <w:r w:rsidR="00622985" w:rsidRPr="00B81A59">
        <w:rPr>
          <w:rFonts w:ascii="Times New Roman" w:hAnsi="Times New Roman" w:cs="Times New Roman"/>
          <w:sz w:val="24"/>
          <w:szCs w:val="24"/>
        </w:rPr>
        <w:t>Гипотонические и гипертонические раствор</w:t>
      </w:r>
      <w:r w:rsidR="00893092" w:rsidRPr="00B81A59">
        <w:rPr>
          <w:rFonts w:ascii="Times New Roman" w:hAnsi="Times New Roman" w:cs="Times New Roman"/>
          <w:sz w:val="24"/>
          <w:szCs w:val="24"/>
        </w:rPr>
        <w:t>ы (метод осмотического шо</w:t>
      </w:r>
      <w:r w:rsidR="00C64F5D" w:rsidRPr="00B81A59">
        <w:rPr>
          <w:rFonts w:ascii="Times New Roman" w:hAnsi="Times New Roman" w:cs="Times New Roman"/>
          <w:sz w:val="24"/>
          <w:szCs w:val="24"/>
        </w:rPr>
        <w:t>ка) [1</w:t>
      </w:r>
      <w:r w:rsidR="00622985" w:rsidRPr="00B81A59">
        <w:rPr>
          <w:rFonts w:ascii="Times New Roman" w:hAnsi="Times New Roman" w:cs="Times New Roman"/>
          <w:sz w:val="24"/>
          <w:szCs w:val="24"/>
        </w:rPr>
        <w:t>] способст</w:t>
      </w:r>
      <w:r w:rsidR="004811C2" w:rsidRPr="00B81A59">
        <w:rPr>
          <w:rFonts w:ascii="Times New Roman" w:hAnsi="Times New Roman" w:cs="Times New Roman"/>
          <w:sz w:val="24"/>
          <w:szCs w:val="24"/>
        </w:rPr>
        <w:t>вуют лизису клеток, но не удаляю</w:t>
      </w:r>
      <w:r w:rsidR="00622985" w:rsidRPr="00B81A59">
        <w:rPr>
          <w:rFonts w:ascii="Times New Roman" w:hAnsi="Times New Roman" w:cs="Times New Roman"/>
          <w:sz w:val="24"/>
          <w:szCs w:val="24"/>
        </w:rPr>
        <w:t>т клеточные фрагменты из матрикса.</w:t>
      </w:r>
      <w:r w:rsidR="00DA00A0" w:rsidRPr="00B81A59">
        <w:rPr>
          <w:rFonts w:ascii="Times New Roman" w:hAnsi="Times New Roman" w:cs="Times New Roman"/>
          <w:sz w:val="24"/>
          <w:szCs w:val="24"/>
        </w:rPr>
        <w:t xml:space="preserve"> Более того, удаление остатков ДНК имеет первостепенное значение во всех протоколах </w:t>
      </w:r>
      <w:proofErr w:type="spellStart"/>
      <w:r w:rsidR="00DA00A0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DA00A0" w:rsidRPr="00B81A59">
        <w:rPr>
          <w:rFonts w:ascii="Times New Roman" w:hAnsi="Times New Roman" w:cs="Times New Roman"/>
          <w:sz w:val="24"/>
          <w:szCs w:val="24"/>
        </w:rPr>
        <w:t xml:space="preserve"> из-за тенденции ядерного материала прикрепляться к белкам ВКМ. </w:t>
      </w:r>
      <w:r w:rsidR="004811C2" w:rsidRPr="00B81A59">
        <w:rPr>
          <w:rFonts w:ascii="Times New Roman" w:hAnsi="Times New Roman" w:cs="Times New Roman"/>
          <w:sz w:val="24"/>
          <w:szCs w:val="24"/>
        </w:rPr>
        <w:t>Удалению клеточного детрита способствует процесс механического перемешивания, осуществляемый с помощью магнитной мешалки, орбитального шейкера или роллерной системы</w:t>
      </w:r>
      <w:r w:rsidR="008558F7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0161AC" w:rsidRPr="00B81A59">
        <w:rPr>
          <w:rFonts w:ascii="Times New Roman" w:hAnsi="Times New Roman" w:cs="Times New Roman"/>
          <w:sz w:val="24"/>
          <w:szCs w:val="24"/>
        </w:rPr>
        <w:t>[</w:t>
      </w:r>
      <w:r w:rsidR="00244A14" w:rsidRPr="00B81A59">
        <w:rPr>
          <w:rFonts w:ascii="Times New Roman" w:hAnsi="Times New Roman" w:cs="Times New Roman"/>
          <w:sz w:val="24"/>
          <w:szCs w:val="24"/>
        </w:rPr>
        <w:t xml:space="preserve">5, </w:t>
      </w:r>
      <w:r w:rsidR="000161AC" w:rsidRPr="00B81A59">
        <w:rPr>
          <w:rFonts w:ascii="Times New Roman" w:hAnsi="Times New Roman" w:cs="Times New Roman"/>
          <w:sz w:val="24"/>
          <w:szCs w:val="24"/>
        </w:rPr>
        <w:t>8</w:t>
      </w:r>
      <w:r w:rsidR="008558F7" w:rsidRPr="00B81A59">
        <w:rPr>
          <w:rFonts w:ascii="Times New Roman" w:hAnsi="Times New Roman" w:cs="Times New Roman"/>
          <w:sz w:val="24"/>
          <w:szCs w:val="24"/>
        </w:rPr>
        <w:t>]</w:t>
      </w:r>
      <w:r w:rsidR="004811C2" w:rsidRPr="00B81A59">
        <w:rPr>
          <w:rFonts w:ascii="Times New Roman" w:hAnsi="Times New Roman" w:cs="Times New Roman"/>
          <w:sz w:val="24"/>
          <w:szCs w:val="24"/>
        </w:rPr>
        <w:t>.</w:t>
      </w:r>
    </w:p>
    <w:p w:rsidR="007406B4" w:rsidRPr="00B81A59" w:rsidRDefault="0067491F" w:rsidP="0074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>Только</w:t>
      </w:r>
      <w:r w:rsidR="00F05530" w:rsidRPr="00B81A59">
        <w:rPr>
          <w:rFonts w:ascii="Times New Roman" w:hAnsi="Times New Roman" w:cs="Times New Roman"/>
          <w:sz w:val="24"/>
          <w:szCs w:val="24"/>
        </w:rPr>
        <w:t xml:space="preserve"> ф</w:t>
      </w:r>
      <w:r w:rsidR="00622985" w:rsidRPr="00B81A59">
        <w:rPr>
          <w:rFonts w:ascii="Times New Roman" w:hAnsi="Times New Roman" w:cs="Times New Roman"/>
          <w:sz w:val="24"/>
          <w:szCs w:val="24"/>
        </w:rPr>
        <w:t xml:space="preserve">изических методов недостаточно для полной </w:t>
      </w:r>
      <w:proofErr w:type="spellStart"/>
      <w:r w:rsidR="00622985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622985" w:rsidRPr="00B81A59">
        <w:rPr>
          <w:rFonts w:ascii="Times New Roman" w:hAnsi="Times New Roman" w:cs="Times New Roman"/>
          <w:sz w:val="24"/>
          <w:szCs w:val="24"/>
        </w:rPr>
        <w:t xml:space="preserve"> ткани, но они эффективны в сочетании с химическими и ферментативными процессами. </w:t>
      </w:r>
      <w:r w:rsidR="00F05530" w:rsidRPr="00B81A59">
        <w:rPr>
          <w:rFonts w:ascii="Times New Roman" w:hAnsi="Times New Roman" w:cs="Times New Roman"/>
          <w:sz w:val="24"/>
          <w:szCs w:val="24"/>
        </w:rPr>
        <w:t xml:space="preserve">Химическими веществами (детергентами) для растворения клеточных мембран и диссоциации детрита в процессе </w:t>
      </w:r>
      <w:proofErr w:type="spellStart"/>
      <w:r w:rsidR="00F05530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F05530" w:rsidRPr="00B81A59">
        <w:rPr>
          <w:rFonts w:ascii="Times New Roman" w:hAnsi="Times New Roman" w:cs="Times New Roman"/>
          <w:sz w:val="24"/>
          <w:szCs w:val="24"/>
        </w:rPr>
        <w:t xml:space="preserve"> являются поверхнос</w:t>
      </w:r>
      <w:r w:rsidR="004D6D6B" w:rsidRPr="00B81A59">
        <w:rPr>
          <w:rFonts w:ascii="Times New Roman" w:hAnsi="Times New Roman" w:cs="Times New Roman"/>
          <w:sz w:val="24"/>
          <w:szCs w:val="24"/>
        </w:rPr>
        <w:t>тно-активные вещества. Детергент</w:t>
      </w:r>
      <w:r w:rsidR="00F05530" w:rsidRPr="00B8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530" w:rsidRPr="00B81A59">
        <w:rPr>
          <w:rFonts w:ascii="Times New Roman" w:hAnsi="Times New Roman" w:cs="Times New Roman"/>
          <w:sz w:val="24"/>
          <w:szCs w:val="24"/>
        </w:rPr>
        <w:t>T</w:t>
      </w:r>
      <w:r w:rsidR="00561E4E" w:rsidRPr="00B81A59">
        <w:rPr>
          <w:rFonts w:ascii="Times New Roman" w:hAnsi="Times New Roman" w:cs="Times New Roman"/>
          <w:sz w:val="24"/>
          <w:szCs w:val="24"/>
        </w:rPr>
        <w:t>riton</w:t>
      </w:r>
      <w:proofErr w:type="spellEnd"/>
      <w:r w:rsidR="00561E4E" w:rsidRPr="00B81A59">
        <w:rPr>
          <w:rFonts w:ascii="Times New Roman" w:hAnsi="Times New Roman" w:cs="Times New Roman"/>
          <w:sz w:val="24"/>
          <w:szCs w:val="24"/>
        </w:rPr>
        <w:t xml:space="preserve"> X</w:t>
      </w:r>
      <w:r w:rsidR="007406B4" w:rsidRPr="00B81A59">
        <w:rPr>
          <w:rFonts w:ascii="Times New Roman" w:hAnsi="Times New Roman" w:cs="Times New Roman"/>
          <w:sz w:val="24"/>
          <w:szCs w:val="24"/>
        </w:rPr>
        <w:t>100,</w:t>
      </w:r>
      <w:r w:rsidR="00F05530" w:rsidRPr="00B81A59">
        <w:rPr>
          <w:rFonts w:ascii="Times New Roman" w:hAnsi="Times New Roman" w:cs="Times New Roman"/>
          <w:sz w:val="24"/>
          <w:szCs w:val="24"/>
        </w:rPr>
        <w:t xml:space="preserve"> нацелен</w:t>
      </w:r>
      <w:r w:rsidR="007406B4" w:rsidRPr="00B81A59">
        <w:rPr>
          <w:rFonts w:ascii="Times New Roman" w:hAnsi="Times New Roman" w:cs="Times New Roman"/>
          <w:sz w:val="24"/>
          <w:szCs w:val="24"/>
        </w:rPr>
        <w:t>ный</w:t>
      </w:r>
      <w:r w:rsidR="00F05530" w:rsidRPr="00B81A5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F05530" w:rsidRPr="00B81A59">
        <w:rPr>
          <w:rFonts w:ascii="Times New Roman" w:hAnsi="Times New Roman" w:cs="Times New Roman"/>
          <w:sz w:val="24"/>
          <w:szCs w:val="24"/>
        </w:rPr>
        <w:t>липид-липидные</w:t>
      </w:r>
      <w:proofErr w:type="spellEnd"/>
      <w:r w:rsidR="00F05530" w:rsidRPr="00B81A59">
        <w:rPr>
          <w:rFonts w:ascii="Times New Roman" w:hAnsi="Times New Roman" w:cs="Times New Roman"/>
          <w:sz w:val="24"/>
          <w:szCs w:val="24"/>
        </w:rPr>
        <w:t xml:space="preserve"> и л</w:t>
      </w:r>
      <w:r w:rsidR="007406B4" w:rsidRPr="00B81A59">
        <w:rPr>
          <w:rFonts w:ascii="Times New Roman" w:hAnsi="Times New Roman" w:cs="Times New Roman"/>
          <w:sz w:val="24"/>
          <w:szCs w:val="24"/>
        </w:rPr>
        <w:t xml:space="preserve">ипид-белковые взаимодействия, </w:t>
      </w:r>
      <w:r w:rsidR="00F05530" w:rsidRPr="00B81A59">
        <w:rPr>
          <w:rFonts w:ascii="Times New Roman" w:hAnsi="Times New Roman" w:cs="Times New Roman"/>
          <w:sz w:val="24"/>
          <w:szCs w:val="24"/>
        </w:rPr>
        <w:t>часто применяют для обработки тканей с большим содержанием белка в составе ВКМ, при этом его с осторожностью применяют для обработки тканей с высоким содержанием ГАГ</w:t>
      </w:r>
      <w:r w:rsidR="007406B4" w:rsidRPr="00B81A59">
        <w:rPr>
          <w:rFonts w:ascii="Times New Roman" w:hAnsi="Times New Roman" w:cs="Times New Roman"/>
          <w:sz w:val="24"/>
          <w:szCs w:val="24"/>
        </w:rPr>
        <w:t xml:space="preserve"> [</w:t>
      </w:r>
      <w:r w:rsidR="000161AC" w:rsidRPr="00B81A59">
        <w:rPr>
          <w:rFonts w:ascii="Times New Roman" w:hAnsi="Times New Roman" w:cs="Times New Roman"/>
          <w:sz w:val="24"/>
          <w:szCs w:val="24"/>
        </w:rPr>
        <w:t>9</w:t>
      </w:r>
      <w:r w:rsidR="007406B4" w:rsidRPr="00B81A59">
        <w:rPr>
          <w:rFonts w:ascii="Times New Roman" w:hAnsi="Times New Roman" w:cs="Times New Roman"/>
          <w:sz w:val="24"/>
          <w:szCs w:val="24"/>
        </w:rPr>
        <w:t>]</w:t>
      </w:r>
      <w:proofErr w:type="gramStart"/>
      <w:r w:rsidR="00F05530" w:rsidRPr="00B81A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00D1" w:rsidRPr="00B8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7D73">
        <w:rPr>
          <w:rFonts w:ascii="Times New Roman" w:hAnsi="Times New Roman" w:cs="Times New Roman"/>
          <w:sz w:val="24"/>
          <w:szCs w:val="24"/>
        </w:rPr>
        <w:t>Д</w:t>
      </w:r>
      <w:r w:rsidR="007406B4" w:rsidRPr="00B81A59">
        <w:rPr>
          <w:rFonts w:ascii="Times New Roman" w:hAnsi="Times New Roman" w:cs="Times New Roman"/>
          <w:sz w:val="24"/>
          <w:szCs w:val="24"/>
        </w:rPr>
        <w:t>одецилсульфат</w:t>
      </w:r>
      <w:proofErr w:type="spellEnd"/>
      <w:r w:rsidR="007406B4" w:rsidRPr="00B81A59">
        <w:rPr>
          <w:rFonts w:ascii="Times New Roman" w:hAnsi="Times New Roman" w:cs="Times New Roman"/>
          <w:sz w:val="24"/>
          <w:szCs w:val="24"/>
        </w:rPr>
        <w:t xml:space="preserve"> натрия (SDS)</w:t>
      </w:r>
      <w:r w:rsidR="00AE00D1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2E68EC">
        <w:rPr>
          <w:rFonts w:ascii="Times New Roman" w:hAnsi="Times New Roman" w:cs="Times New Roman"/>
          <w:sz w:val="24"/>
          <w:szCs w:val="24"/>
        </w:rPr>
        <w:t xml:space="preserve">используют для эффективного </w:t>
      </w:r>
      <w:r w:rsidR="007406B4" w:rsidRPr="00B81A59">
        <w:rPr>
          <w:rFonts w:ascii="Times New Roman" w:hAnsi="Times New Roman" w:cs="Times New Roman"/>
          <w:sz w:val="24"/>
          <w:szCs w:val="24"/>
        </w:rPr>
        <w:t xml:space="preserve"> удаления ядерных и цитоплазматические фрагментов</w:t>
      </w:r>
      <w:r w:rsidR="002E68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E68EC" w:rsidRPr="002E68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68EC">
        <w:rPr>
          <w:rFonts w:ascii="Times New Roman" w:hAnsi="Times New Roman" w:cs="Times New Roman"/>
          <w:sz w:val="24"/>
          <w:szCs w:val="24"/>
          <w:lang w:val="en-US"/>
        </w:rPr>
        <w:t>SDS</w:t>
      </w:r>
      <w:r w:rsidR="002E68EC">
        <w:rPr>
          <w:rFonts w:ascii="Times New Roman" w:hAnsi="Times New Roman" w:cs="Times New Roman"/>
          <w:sz w:val="24"/>
          <w:szCs w:val="24"/>
        </w:rPr>
        <w:t xml:space="preserve"> </w:t>
      </w:r>
      <w:r w:rsidR="00D20569" w:rsidRPr="00B81A59">
        <w:rPr>
          <w:rFonts w:ascii="Times New Roman" w:hAnsi="Times New Roman" w:cs="Times New Roman"/>
          <w:sz w:val="24"/>
          <w:szCs w:val="24"/>
        </w:rPr>
        <w:t>растворяет</w:t>
      </w:r>
      <w:r w:rsidR="00AE00D1" w:rsidRPr="00B81A59">
        <w:rPr>
          <w:rFonts w:ascii="Times New Roman" w:hAnsi="Times New Roman" w:cs="Times New Roman"/>
          <w:sz w:val="24"/>
          <w:szCs w:val="24"/>
        </w:rPr>
        <w:t xml:space="preserve"> как </w:t>
      </w:r>
      <w:r w:rsidR="002E68EC">
        <w:rPr>
          <w:rFonts w:ascii="Times New Roman" w:hAnsi="Times New Roman" w:cs="Times New Roman"/>
          <w:sz w:val="24"/>
          <w:szCs w:val="24"/>
        </w:rPr>
        <w:t>клеточную</w:t>
      </w:r>
      <w:r w:rsidR="00AE00D1" w:rsidRPr="00B81A59">
        <w:rPr>
          <w:rFonts w:ascii="Times New Roman" w:hAnsi="Times New Roman" w:cs="Times New Roman"/>
          <w:sz w:val="24"/>
          <w:szCs w:val="24"/>
        </w:rPr>
        <w:t xml:space="preserve">, </w:t>
      </w:r>
      <w:r w:rsidR="002E68EC">
        <w:rPr>
          <w:rFonts w:ascii="Times New Roman" w:hAnsi="Times New Roman" w:cs="Times New Roman"/>
          <w:sz w:val="24"/>
          <w:szCs w:val="24"/>
        </w:rPr>
        <w:t>так и ядерную мембрану</w:t>
      </w:r>
      <w:r w:rsidR="007406B4" w:rsidRPr="00B81A59">
        <w:rPr>
          <w:rFonts w:ascii="Times New Roman" w:hAnsi="Times New Roman" w:cs="Times New Roman"/>
          <w:sz w:val="24"/>
          <w:szCs w:val="24"/>
        </w:rPr>
        <w:t>, но</w:t>
      </w:r>
      <w:r w:rsidR="00AE00D1" w:rsidRPr="00B81A59">
        <w:rPr>
          <w:rFonts w:ascii="Times New Roman" w:hAnsi="Times New Roman" w:cs="Times New Roman"/>
          <w:sz w:val="24"/>
          <w:szCs w:val="24"/>
        </w:rPr>
        <w:t xml:space="preserve"> имеет тенденцию денатурировать белки и может изменять естественную структуру матрикса [</w:t>
      </w:r>
      <w:r w:rsidR="00C64F5D" w:rsidRPr="00B81A59">
        <w:rPr>
          <w:rFonts w:ascii="Times New Roman" w:hAnsi="Times New Roman" w:cs="Times New Roman"/>
          <w:sz w:val="24"/>
          <w:szCs w:val="24"/>
        </w:rPr>
        <w:t>1</w:t>
      </w:r>
      <w:r w:rsidR="00AE00D1" w:rsidRPr="00B81A59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="00AE00D1" w:rsidRPr="00B81A59">
        <w:rPr>
          <w:rFonts w:ascii="Times New Roman" w:hAnsi="Times New Roman" w:cs="Times New Roman"/>
          <w:sz w:val="24"/>
          <w:szCs w:val="24"/>
        </w:rPr>
        <w:t xml:space="preserve"> По этой причине, наиболее распространенной является кратковременная обработка SDS, для минимизации возможных повреждений белков</w:t>
      </w:r>
      <w:r w:rsidR="008E0245" w:rsidRPr="00B81A59">
        <w:rPr>
          <w:rFonts w:ascii="Times New Roman" w:hAnsi="Times New Roman" w:cs="Times New Roman"/>
          <w:sz w:val="24"/>
          <w:szCs w:val="24"/>
        </w:rPr>
        <w:t xml:space="preserve"> и общей структуры матрикса</w:t>
      </w:r>
      <w:r w:rsidR="00AE00D1" w:rsidRPr="00B81A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6AE2" w:rsidRPr="00B81A59" w:rsidRDefault="00725360" w:rsidP="0074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>При создании ТИК ПЖ</w:t>
      </w:r>
      <w:r w:rsidR="001301EA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Pr="00B81A59">
        <w:rPr>
          <w:rFonts w:ascii="Times New Roman" w:hAnsi="Times New Roman" w:cs="Times New Roman"/>
          <w:sz w:val="24"/>
          <w:szCs w:val="24"/>
        </w:rPr>
        <w:t xml:space="preserve">присутствие в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децеллюляризованном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матриксе из поджелудочной железы (ДПЖ</w:t>
      </w:r>
      <w:r w:rsidR="00CE5D96" w:rsidRPr="00B81A59">
        <w:rPr>
          <w:rFonts w:ascii="Times New Roman" w:hAnsi="Times New Roman" w:cs="Times New Roman"/>
          <w:sz w:val="24"/>
          <w:szCs w:val="24"/>
        </w:rPr>
        <w:t>)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нативных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компонентов ВКМ позволяет создать условия для пролонгированной жизнедеятельности функционально активных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островковых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инсулинпродуцирующих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>) клеток</w:t>
      </w:r>
      <w:r w:rsidR="008E0245" w:rsidRPr="00B81A59">
        <w:rPr>
          <w:rFonts w:ascii="Times New Roman" w:hAnsi="Times New Roman" w:cs="Times New Roman"/>
          <w:sz w:val="24"/>
          <w:szCs w:val="24"/>
        </w:rPr>
        <w:t xml:space="preserve"> [</w:t>
      </w:r>
      <w:r w:rsidR="006F0393" w:rsidRPr="00B81A59">
        <w:rPr>
          <w:rFonts w:ascii="Times New Roman" w:hAnsi="Times New Roman" w:cs="Times New Roman"/>
          <w:sz w:val="24"/>
          <w:szCs w:val="24"/>
        </w:rPr>
        <w:t xml:space="preserve">3-6, </w:t>
      </w:r>
      <w:r w:rsidR="000161AC" w:rsidRPr="00B81A59">
        <w:rPr>
          <w:rFonts w:ascii="Times New Roman" w:hAnsi="Times New Roman" w:cs="Times New Roman"/>
          <w:sz w:val="24"/>
          <w:szCs w:val="24"/>
        </w:rPr>
        <w:t>10</w:t>
      </w:r>
      <w:r w:rsidR="008E0245" w:rsidRPr="00B81A59">
        <w:rPr>
          <w:rFonts w:ascii="Times New Roman" w:hAnsi="Times New Roman" w:cs="Times New Roman"/>
          <w:sz w:val="24"/>
          <w:szCs w:val="24"/>
        </w:rPr>
        <w:t>]</w:t>
      </w:r>
      <w:r w:rsidRPr="00B81A59">
        <w:rPr>
          <w:rFonts w:ascii="Times New Roman" w:hAnsi="Times New Roman" w:cs="Times New Roman"/>
          <w:sz w:val="24"/>
          <w:szCs w:val="24"/>
        </w:rPr>
        <w:t>. М</w:t>
      </w:r>
      <w:r w:rsidR="001301EA" w:rsidRPr="00B81A59">
        <w:rPr>
          <w:rFonts w:ascii="Times New Roman" w:hAnsi="Times New Roman" w:cs="Times New Roman"/>
          <w:sz w:val="24"/>
          <w:szCs w:val="24"/>
        </w:rPr>
        <w:t xml:space="preserve">аксимально полное удаление клеточного материала </w:t>
      </w:r>
      <w:r w:rsidR="000A1F53" w:rsidRPr="00B81A59">
        <w:rPr>
          <w:rFonts w:ascii="Times New Roman" w:hAnsi="Times New Roman" w:cs="Times New Roman"/>
          <w:sz w:val="24"/>
          <w:szCs w:val="24"/>
        </w:rPr>
        <w:t xml:space="preserve">из ДПЖ </w:t>
      </w:r>
      <w:r w:rsidR="001301EA" w:rsidRPr="00B81A59">
        <w:rPr>
          <w:rFonts w:ascii="Times New Roman" w:hAnsi="Times New Roman" w:cs="Times New Roman"/>
          <w:sz w:val="24"/>
          <w:szCs w:val="24"/>
        </w:rPr>
        <w:t xml:space="preserve">приводит к минимизации иммунного ответа при </w:t>
      </w:r>
      <w:r w:rsidR="000A1F53" w:rsidRPr="00B81A59">
        <w:rPr>
          <w:rFonts w:ascii="Times New Roman" w:hAnsi="Times New Roman" w:cs="Times New Roman"/>
          <w:sz w:val="24"/>
          <w:szCs w:val="24"/>
        </w:rPr>
        <w:t xml:space="preserve">дальнейшей </w:t>
      </w:r>
      <w:r w:rsidR="00AA1CE6" w:rsidRPr="00B81A59">
        <w:rPr>
          <w:rFonts w:ascii="Times New Roman" w:hAnsi="Times New Roman" w:cs="Times New Roman"/>
          <w:sz w:val="24"/>
          <w:szCs w:val="24"/>
        </w:rPr>
        <w:t>имплантации ТИК ПЖ</w:t>
      </w:r>
      <w:r w:rsidR="001301EA" w:rsidRPr="00B81A59">
        <w:rPr>
          <w:rFonts w:ascii="Times New Roman" w:hAnsi="Times New Roman" w:cs="Times New Roman"/>
          <w:sz w:val="24"/>
          <w:szCs w:val="24"/>
        </w:rPr>
        <w:t xml:space="preserve"> [</w:t>
      </w:r>
      <w:r w:rsidR="000161AC" w:rsidRPr="00B81A59">
        <w:rPr>
          <w:rFonts w:ascii="Times New Roman" w:hAnsi="Times New Roman" w:cs="Times New Roman"/>
          <w:sz w:val="24"/>
          <w:szCs w:val="24"/>
        </w:rPr>
        <w:t>6</w:t>
      </w:r>
      <w:r w:rsidR="001301EA" w:rsidRPr="00B81A59">
        <w:rPr>
          <w:rFonts w:ascii="Times New Roman" w:hAnsi="Times New Roman" w:cs="Times New Roman"/>
          <w:sz w:val="24"/>
          <w:szCs w:val="24"/>
        </w:rPr>
        <w:t>].</w:t>
      </w:r>
      <w:r w:rsidR="000A1F53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1301EA" w:rsidRPr="00B81A59">
        <w:rPr>
          <w:rFonts w:ascii="Times New Roman" w:hAnsi="Times New Roman" w:cs="Times New Roman"/>
          <w:sz w:val="24"/>
          <w:szCs w:val="24"/>
        </w:rPr>
        <w:t xml:space="preserve">Показано, что </w:t>
      </w:r>
      <w:r w:rsidR="000A1F53" w:rsidRPr="00B81A59">
        <w:rPr>
          <w:rFonts w:ascii="Times New Roman" w:hAnsi="Times New Roman" w:cs="Times New Roman"/>
          <w:sz w:val="24"/>
          <w:szCs w:val="24"/>
        </w:rPr>
        <w:t xml:space="preserve">панкреатические </w:t>
      </w:r>
      <w:r w:rsidR="001301EA" w:rsidRPr="00B81A59">
        <w:rPr>
          <w:rFonts w:ascii="Times New Roman" w:hAnsi="Times New Roman" w:cs="Times New Roman"/>
          <w:sz w:val="24"/>
          <w:szCs w:val="24"/>
        </w:rPr>
        <w:t>островки, культивированные в присутств</w:t>
      </w:r>
      <w:r w:rsidR="000A1F53" w:rsidRPr="00B81A59">
        <w:rPr>
          <w:rFonts w:ascii="Times New Roman" w:hAnsi="Times New Roman" w:cs="Times New Roman"/>
          <w:sz w:val="24"/>
          <w:szCs w:val="24"/>
        </w:rPr>
        <w:t>ии ДПЖ</w:t>
      </w:r>
      <w:r w:rsidR="001301EA" w:rsidRPr="00B81A59">
        <w:rPr>
          <w:rFonts w:ascii="Times New Roman" w:hAnsi="Times New Roman" w:cs="Times New Roman"/>
          <w:sz w:val="24"/>
          <w:szCs w:val="24"/>
        </w:rPr>
        <w:t>, увеличивали секрецию инсулина по сравнению с и</w:t>
      </w:r>
      <w:r w:rsidR="00516C05" w:rsidRPr="00B81A59">
        <w:rPr>
          <w:rFonts w:ascii="Times New Roman" w:hAnsi="Times New Roman" w:cs="Times New Roman"/>
          <w:sz w:val="24"/>
          <w:szCs w:val="24"/>
        </w:rPr>
        <w:t>золированными островками</w:t>
      </w:r>
      <w:r w:rsidR="001301EA" w:rsidRPr="00B81A59">
        <w:rPr>
          <w:rFonts w:ascii="Times New Roman" w:hAnsi="Times New Roman" w:cs="Times New Roman"/>
          <w:sz w:val="24"/>
          <w:szCs w:val="24"/>
        </w:rPr>
        <w:t xml:space="preserve"> в монокультуре [</w:t>
      </w:r>
      <w:r w:rsidR="000161AC" w:rsidRPr="00B81A59">
        <w:rPr>
          <w:rFonts w:ascii="Times New Roman" w:hAnsi="Times New Roman" w:cs="Times New Roman"/>
          <w:sz w:val="24"/>
          <w:szCs w:val="24"/>
        </w:rPr>
        <w:t>11</w:t>
      </w:r>
      <w:r w:rsidR="001301EA" w:rsidRPr="00B81A59">
        <w:rPr>
          <w:rFonts w:ascii="Times New Roman" w:hAnsi="Times New Roman" w:cs="Times New Roman"/>
          <w:sz w:val="24"/>
          <w:szCs w:val="24"/>
        </w:rPr>
        <w:t>].</w:t>
      </w:r>
    </w:p>
    <w:p w:rsidR="00A01031" w:rsidRPr="00B81A59" w:rsidRDefault="005C69E3" w:rsidP="00740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Целью нашего исследования было определить оптимальные параметры </w:t>
      </w:r>
      <w:proofErr w:type="spellStart"/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деце</w:t>
      </w:r>
      <w:r w:rsidR="00E8693D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ллюляризации</w:t>
      </w:r>
      <w:proofErr w:type="spellEnd"/>
      <w:r w:rsidR="00E8693D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ПЖ</w:t>
      </w:r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339D0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посмертных </w:t>
      </w:r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доноров с фиброзом, </w:t>
      </w:r>
      <w:proofErr w:type="spellStart"/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липоматозом</w:t>
      </w:r>
      <w:proofErr w:type="spellEnd"/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без выраженных признаков фиброза и </w:t>
      </w:r>
      <w:proofErr w:type="spellStart"/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липоматоза</w:t>
      </w:r>
      <w:proofErr w:type="spellEnd"/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2E68EC" w:rsidRDefault="002E68EC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B08" w:rsidRPr="00B81A59" w:rsidRDefault="00BA7B08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lastRenderedPageBreak/>
        <w:t>МАТЕРИАЛЫ И МЕТОДЫ</w:t>
      </w:r>
    </w:p>
    <w:p w:rsidR="00BA7B08" w:rsidRPr="00B81A59" w:rsidRDefault="00BA7B08" w:rsidP="007405A9">
      <w:pPr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81A59">
        <w:rPr>
          <w:rFonts w:ascii="Times New Roman" w:eastAsia="TimesNewRomanPSMT" w:hAnsi="Times New Roman" w:cs="Times New Roman"/>
          <w:b/>
          <w:sz w:val="24"/>
          <w:szCs w:val="24"/>
        </w:rPr>
        <w:t>Исходный материал</w:t>
      </w:r>
    </w:p>
    <w:p w:rsidR="00516AE2" w:rsidRPr="00B81A59" w:rsidRDefault="00516AE2" w:rsidP="007405A9">
      <w:pPr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B81A59">
        <w:rPr>
          <w:rFonts w:ascii="Times New Roman" w:hAnsi="Times New Roman" w:cs="Times New Roman"/>
          <w:sz w:val="24"/>
          <w:szCs w:val="24"/>
        </w:rPr>
        <w:t xml:space="preserve">Значительное количество ПЖ от </w:t>
      </w:r>
      <w:r w:rsidR="008339D0" w:rsidRPr="00B81A59">
        <w:rPr>
          <w:rFonts w:ascii="Times New Roman" w:hAnsi="Times New Roman" w:cs="Times New Roman"/>
          <w:sz w:val="24"/>
          <w:szCs w:val="24"/>
        </w:rPr>
        <w:t>посмертных</w:t>
      </w:r>
      <w:r w:rsidRPr="00B81A59">
        <w:rPr>
          <w:rFonts w:ascii="Times New Roman" w:hAnsi="Times New Roman" w:cs="Times New Roman"/>
          <w:sz w:val="24"/>
          <w:szCs w:val="24"/>
        </w:rPr>
        <w:t xml:space="preserve"> доноров не может быть использовано для трансплантации, поскольку </w:t>
      </w:r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органная пересадка требует применения жестких критериев в отборе донорской ПЖ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</w:t>
      </w:r>
      <w:r w:rsidR="00AF5C80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</w:t>
      </w:r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]. В результате исполнения строгих требований к качеству донорской ПЖ [</w:t>
      </w:r>
      <w:r w:rsidR="00AF5C80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</w:t>
      </w:r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] многие </w:t>
      </w:r>
      <w:r w:rsidR="000B1906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органы</w:t>
      </w:r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отклоняются на основании истории болезни, фиброза, </w:t>
      </w:r>
      <w:proofErr w:type="spellStart"/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липоматоза</w:t>
      </w:r>
      <w:proofErr w:type="spellEnd"/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антропометрических характеристик и других параметров, даже если ПЖ здорова и функционирует. Такие органы могут быть переработаны для создания биоматериалов, в том числе подвергнуты процессу </w:t>
      </w:r>
      <w:proofErr w:type="spellStart"/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децеллюляризации</w:t>
      </w:r>
      <w:proofErr w:type="spellEnd"/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и могут использоваться для тканевой инженерии,</w:t>
      </w:r>
      <w:r w:rsidR="004127DF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а не утилизироваться.</w:t>
      </w:r>
    </w:p>
    <w:p w:rsidR="00297BFC" w:rsidRPr="00B81A59" w:rsidRDefault="007840AA" w:rsidP="007405A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81A59">
        <w:rPr>
          <w:rFonts w:ascii="Times New Roman" w:eastAsia="TimesNewRomanPSMT" w:hAnsi="Times New Roman" w:cs="Times New Roman"/>
          <w:sz w:val="24"/>
          <w:szCs w:val="24"/>
        </w:rPr>
        <w:t>Для исследования</w:t>
      </w:r>
      <w:r w:rsidR="00BA7B08" w:rsidRPr="00B81A59">
        <w:rPr>
          <w:rFonts w:ascii="Times New Roman" w:eastAsia="TimesNewRomanPSMT" w:hAnsi="Times New Roman" w:cs="Times New Roman"/>
          <w:sz w:val="24"/>
          <w:szCs w:val="24"/>
        </w:rPr>
        <w:t xml:space="preserve"> использовали хвостовую часть ПЖ, полученную в результате </w:t>
      </w:r>
      <w:proofErr w:type="spellStart"/>
      <w:r w:rsidR="00BA7B08" w:rsidRPr="00B81A59">
        <w:rPr>
          <w:rFonts w:ascii="Times New Roman" w:eastAsia="TimesNewRomanPSMT" w:hAnsi="Times New Roman" w:cs="Times New Roman"/>
          <w:sz w:val="24"/>
          <w:szCs w:val="24"/>
        </w:rPr>
        <w:t>мультиорганного</w:t>
      </w:r>
      <w:proofErr w:type="spellEnd"/>
      <w:r w:rsidR="00BA7B08" w:rsidRPr="00B81A59">
        <w:rPr>
          <w:rFonts w:ascii="Times New Roman" w:eastAsia="TimesNewRomanPSMT" w:hAnsi="Times New Roman" w:cs="Times New Roman"/>
          <w:sz w:val="24"/>
          <w:szCs w:val="24"/>
        </w:rPr>
        <w:t xml:space="preserve"> забора органов посмертных доноров (</w:t>
      </w:r>
      <w:r w:rsidR="00BA7B08" w:rsidRPr="00B81A59">
        <w:rPr>
          <w:rFonts w:ascii="Times New Roman" w:eastAsia="TimesNewRomanPSMT" w:hAnsi="Times New Roman" w:cs="Times New Roman"/>
          <w:sz w:val="24"/>
          <w:szCs w:val="24"/>
          <w:lang w:val="en-US"/>
        </w:rPr>
        <w:t>n</w:t>
      </w:r>
      <w:r w:rsidR="000B1906" w:rsidRPr="00B81A59">
        <w:rPr>
          <w:rFonts w:ascii="Times New Roman" w:eastAsia="TimesNewRomanPSMT" w:hAnsi="Times New Roman" w:cs="Times New Roman"/>
          <w:sz w:val="24"/>
          <w:szCs w:val="24"/>
        </w:rPr>
        <w:t>=10</w:t>
      </w:r>
      <w:r w:rsidR="00BF18B1" w:rsidRPr="00B81A59">
        <w:rPr>
          <w:rFonts w:ascii="Times New Roman" w:eastAsia="TimesNewRomanPSMT" w:hAnsi="Times New Roman" w:cs="Times New Roman"/>
          <w:sz w:val="24"/>
          <w:szCs w:val="24"/>
        </w:rPr>
        <w:t>, возраст доноров 34-63 года</w:t>
      </w:r>
      <w:r w:rsidR="00BA7B08" w:rsidRPr="00B81A59">
        <w:rPr>
          <w:rFonts w:ascii="Times New Roman" w:eastAsia="TimesNewRomanPSMT" w:hAnsi="Times New Roman" w:cs="Times New Roman"/>
          <w:sz w:val="24"/>
          <w:szCs w:val="24"/>
        </w:rPr>
        <w:t>) и непригодную для трансплантации</w:t>
      </w:r>
      <w:r w:rsidR="008B3D73" w:rsidRPr="00B81A59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B81A5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C5CFE" w:rsidRPr="00B81A59">
        <w:rPr>
          <w:rFonts w:ascii="Times New Roman" w:eastAsia="TimesNewRomanPSMT" w:hAnsi="Times New Roman" w:cs="Times New Roman"/>
          <w:sz w:val="24"/>
          <w:szCs w:val="24"/>
        </w:rPr>
        <w:t>Панкреати</w:t>
      </w:r>
      <w:r w:rsidR="005F74A8" w:rsidRPr="00B81A59">
        <w:rPr>
          <w:rFonts w:ascii="Times New Roman" w:eastAsia="TimesNewRomanPSMT" w:hAnsi="Times New Roman" w:cs="Times New Roman"/>
          <w:sz w:val="24"/>
          <w:szCs w:val="24"/>
        </w:rPr>
        <w:t>ческую ткань хранили при –80°С до</w:t>
      </w:r>
      <w:r w:rsidR="000C5CFE" w:rsidRPr="00B81A59">
        <w:rPr>
          <w:rFonts w:ascii="Times New Roman" w:eastAsia="TimesNewRomanPSMT" w:hAnsi="Times New Roman" w:cs="Times New Roman"/>
          <w:sz w:val="24"/>
          <w:szCs w:val="24"/>
        </w:rPr>
        <w:t xml:space="preserve"> проведения </w:t>
      </w:r>
      <w:proofErr w:type="spellStart"/>
      <w:r w:rsidR="000C5CFE" w:rsidRPr="00B81A59">
        <w:rPr>
          <w:rFonts w:ascii="Times New Roman" w:eastAsia="TimesNewRomanPSMT" w:hAnsi="Times New Roman" w:cs="Times New Roman"/>
          <w:sz w:val="24"/>
          <w:szCs w:val="24"/>
        </w:rPr>
        <w:t>децеллюляризации</w:t>
      </w:r>
      <w:proofErr w:type="spellEnd"/>
      <w:r w:rsidR="000C5CFE" w:rsidRPr="00B81A59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674FFB" w:rsidRPr="00B81A59" w:rsidRDefault="00674FFB" w:rsidP="007405A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C6CF5" w:rsidRPr="00B81A59" w:rsidRDefault="00AC6CF5" w:rsidP="007405A9">
      <w:pPr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B81A59">
        <w:rPr>
          <w:rFonts w:ascii="Times New Roman" w:hAnsi="Times New Roman" w:cs="Times New Roman"/>
          <w:b/>
          <w:sz w:val="24"/>
          <w:szCs w:val="24"/>
        </w:rPr>
        <w:t>Децеллюляризация</w:t>
      </w:r>
      <w:proofErr w:type="spellEnd"/>
      <w:r w:rsidRPr="00B81A59">
        <w:rPr>
          <w:rFonts w:ascii="Times New Roman" w:hAnsi="Times New Roman" w:cs="Times New Roman"/>
          <w:b/>
          <w:sz w:val="24"/>
          <w:szCs w:val="24"/>
        </w:rPr>
        <w:t xml:space="preserve"> фрагментов ПЖ с </w:t>
      </w:r>
      <w:r w:rsidR="000E20D2" w:rsidRPr="00B81A59">
        <w:rPr>
          <w:rFonts w:ascii="Times New Roman" w:hAnsi="Times New Roman" w:cs="Times New Roman"/>
          <w:b/>
          <w:sz w:val="24"/>
          <w:szCs w:val="24"/>
        </w:rPr>
        <w:t>применением циклического повторения</w:t>
      </w:r>
      <w:r w:rsidRPr="00B81A59">
        <w:rPr>
          <w:rFonts w:ascii="Times New Roman" w:hAnsi="Times New Roman" w:cs="Times New Roman"/>
          <w:b/>
          <w:sz w:val="24"/>
          <w:szCs w:val="24"/>
        </w:rPr>
        <w:t xml:space="preserve"> замораживания и оттаивания</w:t>
      </w:r>
    </w:p>
    <w:p w:rsidR="008E1B68" w:rsidRPr="00B81A59" w:rsidRDefault="00B9506B" w:rsidP="00740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>Ра</w:t>
      </w:r>
      <w:r w:rsidR="006A0D7C" w:rsidRPr="00B81A59">
        <w:rPr>
          <w:rFonts w:ascii="Times New Roman" w:hAnsi="Times New Roman" w:cs="Times New Roman"/>
          <w:sz w:val="24"/>
          <w:szCs w:val="24"/>
        </w:rPr>
        <w:t>нее нами был предложен протокол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фрагментов донорской </w:t>
      </w:r>
      <w:r w:rsidR="005E67A6" w:rsidRPr="00B81A59">
        <w:rPr>
          <w:rFonts w:ascii="Times New Roman" w:hAnsi="Times New Roman" w:cs="Times New Roman"/>
          <w:sz w:val="24"/>
          <w:szCs w:val="24"/>
        </w:rPr>
        <w:t>ПЖ</w:t>
      </w:r>
      <w:r w:rsidRPr="00B81A5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лип</w:t>
      </w:r>
      <w:r w:rsidR="006A0D7C" w:rsidRPr="00B81A59">
        <w:rPr>
          <w:rFonts w:ascii="Times New Roman" w:hAnsi="Times New Roman" w:cs="Times New Roman"/>
          <w:sz w:val="24"/>
          <w:szCs w:val="24"/>
        </w:rPr>
        <w:t>оматозом</w:t>
      </w:r>
      <w:proofErr w:type="spellEnd"/>
      <w:r w:rsidR="006A0D7C" w:rsidRPr="00B81A59">
        <w:rPr>
          <w:rFonts w:ascii="Times New Roman" w:hAnsi="Times New Roman" w:cs="Times New Roman"/>
          <w:sz w:val="24"/>
          <w:szCs w:val="24"/>
        </w:rPr>
        <w:t xml:space="preserve">, позволяющий получить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тканеспецифический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матрикс/каркас, свободный от клеток и клеточных фрагментов, с низким содержанием ДНК и сохранением морфофункциональных свойств ВКМ ПЖ </w:t>
      </w:r>
      <w:r w:rsidRPr="00B81A59">
        <w:rPr>
          <w:rFonts w:ascii="Times New Roman" w:eastAsia="TimesNewRomanPSMT" w:hAnsi="Times New Roman" w:cs="Times New Roman"/>
          <w:sz w:val="24"/>
          <w:szCs w:val="24"/>
        </w:rPr>
        <w:t>[</w:t>
      </w:r>
      <w:r w:rsidR="00AF5C80" w:rsidRPr="00B81A59">
        <w:rPr>
          <w:rFonts w:ascii="Times New Roman" w:eastAsia="TimesNewRomanPSMT" w:hAnsi="Times New Roman" w:cs="Times New Roman"/>
          <w:sz w:val="24"/>
          <w:szCs w:val="24"/>
        </w:rPr>
        <w:t>14</w:t>
      </w:r>
      <w:r w:rsidRPr="00B81A59">
        <w:rPr>
          <w:rFonts w:ascii="Times New Roman" w:eastAsia="TimesNewRomanPSMT" w:hAnsi="Times New Roman" w:cs="Times New Roman"/>
          <w:sz w:val="24"/>
          <w:szCs w:val="24"/>
        </w:rPr>
        <w:t>]</w:t>
      </w:r>
      <w:r w:rsidRPr="00B81A59">
        <w:rPr>
          <w:rFonts w:ascii="Times New Roman" w:hAnsi="Times New Roman" w:cs="Times New Roman"/>
          <w:sz w:val="24"/>
          <w:szCs w:val="24"/>
        </w:rPr>
        <w:t>.</w:t>
      </w:r>
      <w:r w:rsidR="004D1C20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A007B7" w:rsidRPr="00B81A59">
        <w:rPr>
          <w:rFonts w:ascii="Times New Roman" w:hAnsi="Times New Roman" w:cs="Times New Roman"/>
          <w:sz w:val="24"/>
          <w:szCs w:val="24"/>
        </w:rPr>
        <w:t>П</w:t>
      </w:r>
      <w:r w:rsidR="002926A3" w:rsidRPr="00B81A59">
        <w:rPr>
          <w:rFonts w:ascii="Times New Roman" w:hAnsi="Times New Roman" w:cs="Times New Roman"/>
          <w:sz w:val="24"/>
          <w:szCs w:val="24"/>
        </w:rPr>
        <w:t xml:space="preserve">анкреатическую ткань подвергали трем цикла замораживания до –80℃ и оттаивания до +37℃ с последующим механическим измельчением ткани </w:t>
      </w:r>
      <w:r w:rsidR="002926A3" w:rsidRPr="00B81A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(2х1х1мм)</w:t>
      </w:r>
      <w:r w:rsidR="002926A3" w:rsidRPr="00B81A59">
        <w:rPr>
          <w:rFonts w:ascii="Times New Roman" w:hAnsi="Times New Roman" w:cs="Times New Roman"/>
          <w:sz w:val="24"/>
          <w:szCs w:val="24"/>
        </w:rPr>
        <w:t xml:space="preserve"> и обработкой </w:t>
      </w:r>
      <w:r w:rsidR="008A2A71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комнатной температуре в условиях </w:t>
      </w:r>
      <w:r w:rsidR="008A2A71" w:rsidRPr="00B81A59">
        <w:rPr>
          <w:rFonts w:ascii="Times New Roman" w:hAnsi="Times New Roman" w:cs="Times New Roman"/>
          <w:sz w:val="24"/>
          <w:szCs w:val="24"/>
        </w:rPr>
        <w:t xml:space="preserve">постоянного </w:t>
      </w:r>
      <w:r w:rsidR="008A2A71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перемешивания в ротационной системе </w:t>
      </w:r>
      <w:proofErr w:type="gramStart"/>
      <w:r w:rsidR="008A2A71" w:rsidRPr="00B81A59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="008A2A71" w:rsidRPr="00B81A59">
        <w:rPr>
          <w:rFonts w:ascii="Times New Roman" w:hAnsi="Times New Roman" w:cs="Times New Roman"/>
          <w:sz w:val="24"/>
          <w:szCs w:val="24"/>
          <w:lang w:val="en-US"/>
        </w:rPr>
        <w:t>ellRoll</w:t>
      </w:r>
      <w:proofErr w:type="spellEnd"/>
      <w:r w:rsidR="008A2A71" w:rsidRPr="00B81A59">
        <w:rPr>
          <w:rFonts w:ascii="Times New Roman" w:hAnsi="Times New Roman" w:cs="Times New Roman"/>
          <w:sz w:val="24"/>
          <w:szCs w:val="24"/>
        </w:rPr>
        <w:t xml:space="preserve"> (</w:t>
      </w:r>
      <w:r w:rsidR="008A2A71" w:rsidRPr="00B81A59">
        <w:rPr>
          <w:rFonts w:ascii="Times New Roman" w:hAnsi="Times New Roman" w:cs="Times New Roman"/>
          <w:sz w:val="24"/>
          <w:szCs w:val="24"/>
          <w:lang w:val="en-US"/>
        </w:rPr>
        <w:t>INTEGRA</w:t>
      </w:r>
      <w:r w:rsidR="008A2A71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8A2A71" w:rsidRPr="00B81A59">
        <w:rPr>
          <w:rFonts w:ascii="Times New Roman" w:hAnsi="Times New Roman" w:cs="Times New Roman"/>
          <w:sz w:val="24"/>
          <w:szCs w:val="24"/>
          <w:lang w:val="en-US"/>
        </w:rPr>
        <w:t>Biosciences</w:t>
      </w:r>
      <w:r w:rsidR="008A2A71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8A2A71" w:rsidRPr="00B81A59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8A2A71" w:rsidRPr="00B81A59">
        <w:rPr>
          <w:rFonts w:ascii="Times New Roman" w:hAnsi="Times New Roman" w:cs="Times New Roman"/>
          <w:sz w:val="24"/>
          <w:szCs w:val="24"/>
        </w:rPr>
        <w:t xml:space="preserve">, Швейцария) </w:t>
      </w:r>
      <w:r w:rsidR="002926A3" w:rsidRPr="00B81A59">
        <w:rPr>
          <w:rFonts w:ascii="Times New Roman" w:hAnsi="Times New Roman" w:cs="Times New Roman"/>
          <w:sz w:val="24"/>
          <w:szCs w:val="24"/>
        </w:rPr>
        <w:t xml:space="preserve">в </w:t>
      </w:r>
      <w:r w:rsidR="002926A3" w:rsidRPr="00B81A59">
        <w:rPr>
          <w:rFonts w:ascii="Times New Roman" w:eastAsia="TimesNewRomanPSMT" w:hAnsi="Times New Roman" w:cs="Times New Roman"/>
          <w:sz w:val="24"/>
          <w:szCs w:val="24"/>
        </w:rPr>
        <w:t>трех сменах буферного раствора (</w:t>
      </w:r>
      <w:proofErr w:type="spellStart"/>
      <w:r w:rsidR="002926A3" w:rsidRPr="00B81A59">
        <w:rPr>
          <w:rFonts w:ascii="Times New Roman" w:eastAsia="TimesNewRomanPSMT" w:hAnsi="Times New Roman" w:cs="Times New Roman"/>
          <w:sz w:val="24"/>
          <w:szCs w:val="24"/>
        </w:rPr>
        <w:t>рН</w:t>
      </w:r>
      <w:proofErr w:type="spellEnd"/>
      <w:r w:rsidR="002926A3" w:rsidRPr="00B81A59">
        <w:rPr>
          <w:rFonts w:ascii="Times New Roman" w:eastAsia="TimesNewRomanPSMT" w:hAnsi="Times New Roman" w:cs="Times New Roman"/>
          <w:sz w:val="24"/>
          <w:szCs w:val="24"/>
        </w:rPr>
        <w:t xml:space="preserve"> = 7,4), содержащего раств</w:t>
      </w:r>
      <w:r w:rsidR="005F58F9" w:rsidRPr="00B81A59">
        <w:rPr>
          <w:rFonts w:ascii="Times New Roman" w:eastAsia="TimesNewRomanPSMT" w:hAnsi="Times New Roman" w:cs="Times New Roman"/>
          <w:sz w:val="24"/>
          <w:szCs w:val="24"/>
        </w:rPr>
        <w:t xml:space="preserve">оры 0,1% </w:t>
      </w:r>
      <w:r w:rsidR="005E67A6" w:rsidRPr="00B81A59">
        <w:rPr>
          <w:rFonts w:ascii="Times New Roman" w:eastAsia="TimesNewRomanPSMT" w:hAnsi="Times New Roman" w:cs="Times New Roman"/>
          <w:sz w:val="24"/>
          <w:szCs w:val="24"/>
        </w:rPr>
        <w:t xml:space="preserve">SDS </w:t>
      </w:r>
      <w:r w:rsidR="002926A3" w:rsidRPr="00B81A59">
        <w:rPr>
          <w:rFonts w:ascii="Times New Roman" w:eastAsia="TimesNewRomanPSMT" w:hAnsi="Times New Roman" w:cs="Times New Roman"/>
          <w:sz w:val="24"/>
          <w:szCs w:val="24"/>
        </w:rPr>
        <w:t xml:space="preserve">и повышающуюся концентрацию </w:t>
      </w:r>
      <w:r w:rsidR="00561E4E" w:rsidRPr="00B81A59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Triton </w:t>
      </w:r>
      <w:r w:rsidR="002926A3" w:rsidRPr="00B81A59">
        <w:rPr>
          <w:rFonts w:ascii="Times New Roman" w:eastAsia="TimesNewRomanPSMT" w:hAnsi="Times New Roman" w:cs="Times New Roman"/>
          <w:sz w:val="24"/>
          <w:szCs w:val="24"/>
        </w:rPr>
        <w:t>Х100 (1, 2 и 3%, соответственно) (</w:t>
      </w:r>
      <w:r w:rsidR="002926A3" w:rsidRPr="00B81A59">
        <w:rPr>
          <w:rFonts w:ascii="Times New Roman" w:eastAsia="TimesNewRomanPSMT" w:hAnsi="Times New Roman" w:cs="Times New Roman"/>
          <w:sz w:val="24"/>
          <w:szCs w:val="24"/>
          <w:lang w:val="en-US"/>
        </w:rPr>
        <w:t>Sigma</w:t>
      </w:r>
      <w:r w:rsidR="002926A3" w:rsidRPr="00B81A59">
        <w:rPr>
          <w:rFonts w:ascii="Times New Roman" w:eastAsia="TimesNewRomanPSMT" w:hAnsi="Times New Roman" w:cs="Times New Roman"/>
          <w:sz w:val="24"/>
          <w:szCs w:val="24"/>
        </w:rPr>
        <w:t>, США).</w:t>
      </w:r>
      <w:r w:rsidR="00297BFC" w:rsidRPr="00B81A59">
        <w:rPr>
          <w:rFonts w:ascii="Times New Roman" w:hAnsi="Times New Roman" w:cs="Times New Roman"/>
          <w:sz w:val="24"/>
          <w:szCs w:val="24"/>
        </w:rPr>
        <w:t xml:space="preserve"> Затем фрагменты </w:t>
      </w:r>
      <w:proofErr w:type="spellStart"/>
      <w:r w:rsidR="00297BFC" w:rsidRPr="00B81A59">
        <w:rPr>
          <w:rFonts w:ascii="Times New Roman" w:hAnsi="Times New Roman" w:cs="Times New Roman"/>
          <w:sz w:val="24"/>
          <w:szCs w:val="24"/>
        </w:rPr>
        <w:t>децеллюляризованной</w:t>
      </w:r>
      <w:proofErr w:type="spellEnd"/>
      <w:r w:rsidR="00297BFC" w:rsidRPr="00B81A59">
        <w:rPr>
          <w:rFonts w:ascii="Times New Roman" w:hAnsi="Times New Roman" w:cs="Times New Roman"/>
          <w:sz w:val="24"/>
          <w:szCs w:val="24"/>
        </w:rPr>
        <w:t xml:space="preserve"> ПЖ тщательно отмывали от остатков поверхностно-активных агентов в течение 72 часов в фосфатном буферном растворе с добавл</w:t>
      </w:r>
      <w:r w:rsidR="008E1B68" w:rsidRPr="00B81A59">
        <w:rPr>
          <w:rFonts w:ascii="Times New Roman" w:hAnsi="Times New Roman" w:cs="Times New Roman"/>
          <w:sz w:val="24"/>
          <w:szCs w:val="24"/>
        </w:rPr>
        <w:t>ением антибиотика/</w:t>
      </w:r>
      <w:proofErr w:type="spellStart"/>
      <w:r w:rsidR="008E1B68" w:rsidRPr="00B81A59">
        <w:rPr>
          <w:rFonts w:ascii="Times New Roman" w:hAnsi="Times New Roman" w:cs="Times New Roman"/>
          <w:sz w:val="24"/>
          <w:szCs w:val="24"/>
        </w:rPr>
        <w:t>антимикотика</w:t>
      </w:r>
      <w:proofErr w:type="spellEnd"/>
      <w:r w:rsidR="008E1B68" w:rsidRPr="00B81A59">
        <w:rPr>
          <w:rFonts w:ascii="Times New Roman" w:hAnsi="Times New Roman" w:cs="Times New Roman"/>
          <w:sz w:val="24"/>
          <w:szCs w:val="24"/>
        </w:rPr>
        <w:t>.</w:t>
      </w:r>
    </w:p>
    <w:p w:rsidR="00674FFB" w:rsidRPr="00B81A59" w:rsidRDefault="00674FFB" w:rsidP="00740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 xml:space="preserve">В представленной работе мы использовали данный протокол при </w:t>
      </w:r>
      <w:proofErr w:type="spellStart"/>
      <w:r w:rsidRPr="00B81A59">
        <w:rPr>
          <w:rFonts w:ascii="Times New Roman" w:hAnsi="Times New Roman" w:cs="Times New Roman"/>
          <w:color w:val="000000"/>
          <w:sz w:val="24"/>
          <w:szCs w:val="24"/>
        </w:rPr>
        <w:t>децеллюляризации</w:t>
      </w:r>
      <w:proofErr w:type="spellEnd"/>
      <w:r w:rsidRPr="00B81A59">
        <w:rPr>
          <w:rFonts w:ascii="Times New Roman" w:hAnsi="Times New Roman" w:cs="Times New Roman"/>
          <w:color w:val="000000"/>
          <w:sz w:val="24"/>
          <w:szCs w:val="24"/>
        </w:rPr>
        <w:t xml:space="preserve"> панкреатической ткани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без признаков фиброза и </w:t>
      </w:r>
      <w:proofErr w:type="spellStart"/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липоматоза</w:t>
      </w:r>
      <w:proofErr w:type="spellEnd"/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.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7F" w:rsidRPr="00B81A59" w:rsidRDefault="007D0A7F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458" w:rsidRDefault="00032458" w:rsidP="007405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458" w:rsidRDefault="00032458" w:rsidP="007405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29D" w:rsidRPr="00B81A59" w:rsidRDefault="003C629D" w:rsidP="007405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1A59">
        <w:rPr>
          <w:rFonts w:ascii="Times New Roman" w:hAnsi="Times New Roman" w:cs="Times New Roman"/>
          <w:b/>
          <w:sz w:val="24"/>
          <w:szCs w:val="24"/>
        </w:rPr>
        <w:lastRenderedPageBreak/>
        <w:t>Децеллюляризация</w:t>
      </w:r>
      <w:proofErr w:type="spellEnd"/>
      <w:r w:rsidRPr="00B81A59">
        <w:rPr>
          <w:rFonts w:ascii="Times New Roman" w:hAnsi="Times New Roman" w:cs="Times New Roman"/>
          <w:b/>
          <w:sz w:val="24"/>
          <w:szCs w:val="24"/>
        </w:rPr>
        <w:t xml:space="preserve"> фрагментов ПЖ с применением осмотического шока (два варианта протокола)</w:t>
      </w:r>
    </w:p>
    <w:p w:rsidR="00910132" w:rsidRPr="00B81A59" w:rsidRDefault="00910132" w:rsidP="00740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color w:val="000000"/>
          <w:sz w:val="24"/>
          <w:szCs w:val="24"/>
        </w:rPr>
        <w:t xml:space="preserve">Ориентируясь на известные способы </w:t>
      </w:r>
      <w:proofErr w:type="spellStart"/>
      <w:r w:rsidRPr="00B81A59">
        <w:rPr>
          <w:rFonts w:ascii="Times New Roman" w:hAnsi="Times New Roman" w:cs="Times New Roman"/>
          <w:color w:val="000000"/>
          <w:sz w:val="24"/>
          <w:szCs w:val="24"/>
        </w:rPr>
        <w:t>децеллюляризации</w:t>
      </w:r>
      <w:proofErr w:type="spellEnd"/>
      <w:r w:rsidRPr="00B81A59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различных паренхиматозных органов </w:t>
      </w:r>
      <w:r w:rsidR="00C64F5D" w:rsidRPr="00B81A59">
        <w:rPr>
          <w:rFonts w:ascii="Times New Roman" w:hAnsi="Times New Roman" w:cs="Times New Roman"/>
          <w:color w:val="000000"/>
          <w:sz w:val="24"/>
          <w:szCs w:val="24"/>
        </w:rPr>
        <w:t>[1</w:t>
      </w:r>
      <w:r w:rsidR="000161AC" w:rsidRPr="00B81A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F2AA0" w:rsidRPr="00B81A59">
        <w:rPr>
          <w:rFonts w:ascii="Times New Roman" w:hAnsi="Times New Roman" w:cs="Times New Roman"/>
          <w:color w:val="000000"/>
          <w:sz w:val="24"/>
          <w:szCs w:val="24"/>
        </w:rPr>
        <w:t xml:space="preserve">3-6, </w:t>
      </w:r>
      <w:r w:rsidR="00AF5C80" w:rsidRPr="00B81A5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C64F5D" w:rsidRPr="00B81A59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2D0049" w:rsidRPr="00B81A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B1906" w:rsidRPr="00B81A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D7C" w:rsidRPr="00B81A59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B81A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D7C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ПЖ с фиброзом, а также для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ПЖ без признаков фиброза и </w:t>
      </w:r>
      <w:proofErr w:type="spellStart"/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липоматоза</w:t>
      </w:r>
      <w:proofErr w:type="spellEnd"/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7840AA" w:rsidRPr="00B81A59">
        <w:rPr>
          <w:rFonts w:ascii="Times New Roman" w:hAnsi="Times New Roman" w:cs="Times New Roman"/>
          <w:color w:val="000000"/>
          <w:sz w:val="24"/>
          <w:szCs w:val="24"/>
        </w:rPr>
        <w:t>использовали</w:t>
      </w:r>
      <w:r w:rsidRPr="00B81A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1A59">
        <w:rPr>
          <w:rFonts w:ascii="Times New Roman" w:hAnsi="Times New Roman" w:cs="Times New Roman"/>
          <w:sz w:val="24"/>
          <w:szCs w:val="24"/>
        </w:rPr>
        <w:t>физико-химической метод с применением осмотиче</w:t>
      </w:r>
      <w:r w:rsidR="00E4351F" w:rsidRPr="00B81A59">
        <w:rPr>
          <w:rFonts w:ascii="Times New Roman" w:hAnsi="Times New Roman" w:cs="Times New Roman"/>
          <w:sz w:val="24"/>
          <w:szCs w:val="24"/>
        </w:rPr>
        <w:t>ского шока</w:t>
      </w:r>
      <w:r w:rsidR="00D32604" w:rsidRPr="00B81A59">
        <w:rPr>
          <w:rFonts w:ascii="Times New Roman" w:hAnsi="Times New Roman" w:cs="Times New Roman"/>
          <w:sz w:val="24"/>
          <w:szCs w:val="24"/>
        </w:rPr>
        <w:t xml:space="preserve"> (воздействие</w:t>
      </w:r>
      <w:r w:rsidR="00DA220F" w:rsidRPr="00B81A59">
        <w:rPr>
          <w:rFonts w:ascii="Times New Roman" w:hAnsi="Times New Roman" w:cs="Times New Roman"/>
          <w:sz w:val="24"/>
          <w:szCs w:val="24"/>
        </w:rPr>
        <w:t xml:space="preserve"> ионной силы)</w:t>
      </w:r>
      <w:r w:rsidR="00D32604" w:rsidRPr="00B81A59">
        <w:rPr>
          <w:rFonts w:ascii="Times New Roman" w:hAnsi="Times New Roman" w:cs="Times New Roman"/>
          <w:sz w:val="24"/>
          <w:szCs w:val="24"/>
        </w:rPr>
        <w:t xml:space="preserve"> в двух вариантах исполнения</w:t>
      </w:r>
      <w:r w:rsidR="00E4351F" w:rsidRPr="00B81A59">
        <w:rPr>
          <w:rFonts w:ascii="Times New Roman" w:hAnsi="Times New Roman" w:cs="Times New Roman"/>
          <w:sz w:val="24"/>
          <w:szCs w:val="24"/>
        </w:rPr>
        <w:t>.</w:t>
      </w:r>
    </w:p>
    <w:p w:rsidR="00E4351F" w:rsidRPr="00B81A59" w:rsidRDefault="00E4351F" w:rsidP="007405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Механически </w:t>
      </w:r>
      <w:r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измельченную (до размеров не более </w:t>
      </w:r>
      <w:r w:rsidR="005E67A6" w:rsidRPr="00B81A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2х1х1мм</w:t>
      </w:r>
      <w:r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панкреатическую ткань обрабатывали </w:t>
      </w:r>
      <w:r w:rsidR="00D5322D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детергентами </w:t>
      </w:r>
      <w:r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комнатной температуре в условиях непрерывного перемешивания в ротационной системе </w:t>
      </w:r>
      <w:proofErr w:type="gramStart"/>
      <w:r w:rsidRPr="00B81A59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B81A59">
        <w:rPr>
          <w:rFonts w:ascii="Times New Roman" w:hAnsi="Times New Roman" w:cs="Times New Roman"/>
          <w:sz w:val="24"/>
          <w:szCs w:val="24"/>
          <w:lang w:val="en-US"/>
        </w:rPr>
        <w:t>ellRoll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(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>INTEGRA</w:t>
      </w:r>
      <w:r w:rsidR="00BA3145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>Biosciences</w:t>
      </w:r>
      <w:r w:rsidR="00BA3145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B81A59">
        <w:rPr>
          <w:rFonts w:ascii="Times New Roman" w:hAnsi="Times New Roman" w:cs="Times New Roman"/>
          <w:sz w:val="24"/>
          <w:szCs w:val="24"/>
        </w:rPr>
        <w:t>, Швейцария)</w:t>
      </w:r>
      <w:r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32604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первом варианте</w:t>
      </w:r>
      <w:r w:rsidR="009D4A28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32604" w:rsidRPr="00B81A59">
        <w:rPr>
          <w:rFonts w:ascii="Times New Roman" w:hAnsi="Times New Roman" w:cs="Times New Roman"/>
          <w:sz w:val="24"/>
          <w:szCs w:val="24"/>
        </w:rPr>
        <w:t>и</w:t>
      </w:r>
      <w:r w:rsidRPr="00B81A59">
        <w:rPr>
          <w:rFonts w:ascii="Times New Roman" w:hAnsi="Times New Roman" w:cs="Times New Roman"/>
          <w:sz w:val="24"/>
          <w:szCs w:val="24"/>
        </w:rPr>
        <w:t xml:space="preserve">спользовали </w:t>
      </w:r>
      <w:r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0,1% раствор </w:t>
      </w:r>
      <w:r w:rsidR="005E67A6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SDS</w:t>
      </w:r>
      <w:r w:rsidR="00D5322D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A3145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>и фосфатно-солевой буфер</w:t>
      </w:r>
      <w:r w:rsidRPr="00B81A59">
        <w:rPr>
          <w:rFonts w:ascii="Times New Roman" w:hAnsi="Times New Roman" w:cs="Times New Roman"/>
          <w:sz w:val="24"/>
          <w:szCs w:val="24"/>
        </w:rPr>
        <w:t xml:space="preserve"> низкой</w:t>
      </w:r>
      <w:r w:rsidR="00BA3145" w:rsidRPr="00B81A59">
        <w:rPr>
          <w:rFonts w:ascii="Times New Roman" w:hAnsi="Times New Roman" w:cs="Times New Roman"/>
          <w:sz w:val="24"/>
          <w:szCs w:val="24"/>
        </w:rPr>
        <w:t xml:space="preserve"> и высокой</w:t>
      </w:r>
      <w:r w:rsidRPr="00B81A59">
        <w:rPr>
          <w:rFonts w:ascii="Times New Roman" w:hAnsi="Times New Roman" w:cs="Times New Roman"/>
          <w:sz w:val="24"/>
          <w:szCs w:val="24"/>
        </w:rPr>
        <w:t xml:space="preserve"> ионной силы</w:t>
      </w:r>
      <w:r w:rsidR="009D4A28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9D4A28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>(I вариант)</w:t>
      </w:r>
      <w:r w:rsidR="00D32604" w:rsidRPr="00B8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во втором</w:t>
      </w:r>
      <w:r w:rsidR="009D4A28" w:rsidRPr="00B81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варианте - </w:t>
      </w:r>
      <w:r w:rsidR="009D4A28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>0,1%</w:t>
      </w:r>
      <w:r w:rsidR="00325F2D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раствор </w:t>
      </w:r>
      <w:r w:rsidR="005E67A6" w:rsidRPr="00B81A5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SDS</w:t>
      </w:r>
      <w:r w:rsidR="009D4A28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фосфатно-солевой буфер</w:t>
      </w:r>
      <w:r w:rsidR="009D4A28" w:rsidRPr="00B81A59">
        <w:rPr>
          <w:rFonts w:ascii="Times New Roman" w:hAnsi="Times New Roman" w:cs="Times New Roman"/>
          <w:sz w:val="24"/>
          <w:szCs w:val="24"/>
        </w:rPr>
        <w:t xml:space="preserve"> высокой и низкой ионной силы (II вариант). </w:t>
      </w:r>
      <w:r w:rsidR="009D4A28" w:rsidRPr="00B81A59">
        <w:rPr>
          <w:rFonts w:ascii="Times New Roman" w:hAnsi="Times New Roman" w:cs="Times New Roman"/>
          <w:color w:val="000000"/>
          <w:sz w:val="24"/>
          <w:szCs w:val="24"/>
        </w:rPr>
        <w:t>Затем в обоих вариантах следовала</w:t>
      </w:r>
      <w:r w:rsidR="009D4A28" w:rsidRPr="00B81A59">
        <w:rPr>
          <w:rFonts w:ascii="Times New Roman" w:hAnsi="Times New Roman" w:cs="Times New Roman"/>
          <w:sz w:val="24"/>
          <w:szCs w:val="24"/>
        </w:rPr>
        <w:t xml:space="preserve"> тщательная отмывка остатков детергентов</w:t>
      </w:r>
      <w:r w:rsidRPr="00B81A59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децеллюляризованных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фрагментов панкреатической ткани</w:t>
      </w:r>
      <w:r w:rsidR="009D4A28" w:rsidRPr="00B81A59">
        <w:rPr>
          <w:rFonts w:ascii="Times New Roman" w:hAnsi="Times New Roman" w:cs="Times New Roman"/>
          <w:sz w:val="24"/>
          <w:szCs w:val="24"/>
        </w:rPr>
        <w:t xml:space="preserve"> - матрикса</w:t>
      </w:r>
      <w:r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5322D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>(ДПЖ)</w:t>
      </w:r>
      <w:r w:rsidR="00591555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трех сменах фосфатного буфера, содержащего антибиотик и </w:t>
      </w:r>
      <w:proofErr w:type="spellStart"/>
      <w:r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антимикотик</w:t>
      </w:r>
      <w:proofErr w:type="spellEnd"/>
      <w:r w:rsidR="00BA37E0" w:rsidRPr="00B81A59">
        <w:rPr>
          <w:rFonts w:ascii="Times New Roman" w:hAnsi="Times New Roman" w:cs="Times New Roman"/>
          <w:sz w:val="24"/>
          <w:szCs w:val="24"/>
        </w:rPr>
        <w:t>.</w:t>
      </w:r>
    </w:p>
    <w:p w:rsidR="00DA220F" w:rsidRPr="00B81A59" w:rsidRDefault="00DA220F" w:rsidP="007405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20F" w:rsidRPr="00B81A59" w:rsidRDefault="00DA220F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b/>
          <w:sz w:val="24"/>
          <w:szCs w:val="24"/>
        </w:rPr>
        <w:t>Гистологическое исследование</w:t>
      </w:r>
    </w:p>
    <w:p w:rsidR="00DC1C21" w:rsidRPr="00B81A59" w:rsidRDefault="00DC1C21" w:rsidP="00740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 xml:space="preserve">Образцы исходной ткани ПЖ и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децеллюляризованных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фрагментов</w:t>
      </w:r>
      <w:r w:rsidR="00DA220F" w:rsidRPr="00B81A59">
        <w:rPr>
          <w:rFonts w:ascii="Times New Roman" w:hAnsi="Times New Roman" w:cs="Times New Roman"/>
          <w:sz w:val="24"/>
          <w:szCs w:val="24"/>
        </w:rPr>
        <w:t xml:space="preserve"> подвергали гис</w:t>
      </w:r>
      <w:r w:rsidRPr="00B81A59">
        <w:rPr>
          <w:rFonts w:ascii="Times New Roman" w:hAnsi="Times New Roman" w:cs="Times New Roman"/>
          <w:sz w:val="24"/>
          <w:szCs w:val="24"/>
        </w:rPr>
        <w:t>тологическому анализу. Материал</w:t>
      </w:r>
      <w:r w:rsidR="00DA220F" w:rsidRPr="00B81A59">
        <w:rPr>
          <w:rFonts w:ascii="Times New Roman" w:hAnsi="Times New Roman" w:cs="Times New Roman"/>
          <w:sz w:val="24"/>
          <w:szCs w:val="24"/>
        </w:rPr>
        <w:t xml:space="preserve"> фиксировали в 10% </w:t>
      </w:r>
      <w:proofErr w:type="spellStart"/>
      <w:r w:rsidR="00DA220F" w:rsidRPr="00B81A59">
        <w:rPr>
          <w:rFonts w:ascii="Times New Roman" w:hAnsi="Times New Roman" w:cs="Times New Roman"/>
          <w:sz w:val="24"/>
          <w:szCs w:val="24"/>
        </w:rPr>
        <w:t>забуференном</w:t>
      </w:r>
      <w:proofErr w:type="spellEnd"/>
      <w:r w:rsidR="00DA220F" w:rsidRPr="00B81A59">
        <w:rPr>
          <w:rFonts w:ascii="Times New Roman" w:hAnsi="Times New Roman" w:cs="Times New Roman"/>
          <w:sz w:val="24"/>
          <w:szCs w:val="24"/>
        </w:rPr>
        <w:t xml:space="preserve"> формалине, обезвоживали в спиртах восходящей концентрации, выдерживали в смеси хлороформа и этанола, хлороформе и заливали в парафин. Срезы толщиной 4-5 мкм получали с помощью микротома RM2245 (</w:t>
      </w:r>
      <w:r w:rsidR="00DA220F" w:rsidRPr="00B81A59">
        <w:rPr>
          <w:rFonts w:ascii="Times New Roman" w:hAnsi="Times New Roman" w:cs="Times New Roman"/>
          <w:sz w:val="24"/>
          <w:szCs w:val="24"/>
          <w:lang w:val="en-US"/>
        </w:rPr>
        <w:t>Leica</w:t>
      </w:r>
      <w:r w:rsidR="00DA220F" w:rsidRPr="00B81A59">
        <w:rPr>
          <w:rFonts w:ascii="Times New Roman" w:hAnsi="Times New Roman" w:cs="Times New Roman"/>
          <w:sz w:val="24"/>
          <w:szCs w:val="24"/>
        </w:rPr>
        <w:t xml:space="preserve">, Германия) и в дальнейшем окрашивали гематоксилином и эозином, на общий коллаген (метод </w:t>
      </w:r>
      <w:proofErr w:type="spellStart"/>
      <w:r w:rsidR="00DA220F" w:rsidRPr="00B81A59">
        <w:rPr>
          <w:rFonts w:ascii="Times New Roman" w:hAnsi="Times New Roman" w:cs="Times New Roman"/>
          <w:sz w:val="24"/>
          <w:szCs w:val="24"/>
        </w:rPr>
        <w:t>Массона</w:t>
      </w:r>
      <w:proofErr w:type="spellEnd"/>
      <w:r w:rsidR="00DA220F" w:rsidRPr="00B81A59">
        <w:rPr>
          <w:rFonts w:ascii="Times New Roman" w:hAnsi="Times New Roman" w:cs="Times New Roman"/>
          <w:sz w:val="24"/>
          <w:szCs w:val="24"/>
        </w:rPr>
        <w:t xml:space="preserve">), ядра клеток визуализировали флуоресцентным окрашиванием </w:t>
      </w:r>
      <w:r w:rsidR="00DA220F" w:rsidRPr="00B81A59">
        <w:rPr>
          <w:rFonts w:ascii="Times New Roman" w:hAnsi="Times New Roman" w:cs="Times New Roman"/>
          <w:sz w:val="24"/>
          <w:szCs w:val="24"/>
          <w:lang w:val="en-US"/>
        </w:rPr>
        <w:t>DAPI</w:t>
      </w:r>
      <w:r w:rsidR="00DA220F" w:rsidRPr="00B81A59">
        <w:rPr>
          <w:rFonts w:ascii="Times New Roman" w:hAnsi="Times New Roman" w:cs="Times New Roman"/>
          <w:sz w:val="24"/>
          <w:szCs w:val="24"/>
        </w:rPr>
        <w:t xml:space="preserve"> (</w:t>
      </w:r>
      <w:r w:rsidR="00DA220F" w:rsidRPr="00B81A59">
        <w:rPr>
          <w:rFonts w:ascii="Times New Roman" w:hAnsi="Times New Roman" w:cs="Times New Roman"/>
          <w:sz w:val="24"/>
          <w:szCs w:val="24"/>
          <w:lang w:val="en-US"/>
        </w:rPr>
        <w:t>Sigma</w:t>
      </w:r>
      <w:r w:rsidR="00DA220F" w:rsidRPr="00B81A59">
        <w:rPr>
          <w:rFonts w:ascii="Times New Roman" w:hAnsi="Times New Roman" w:cs="Times New Roman"/>
          <w:sz w:val="24"/>
          <w:szCs w:val="24"/>
        </w:rPr>
        <w:t>, США).</w:t>
      </w:r>
      <w:r w:rsidR="00080551" w:rsidRPr="00B81A59">
        <w:rPr>
          <w:rFonts w:ascii="Times New Roman" w:hAnsi="Times New Roman" w:cs="Times New Roman"/>
          <w:sz w:val="24"/>
          <w:szCs w:val="24"/>
        </w:rPr>
        <w:t xml:space="preserve"> Полученные гистологические препараты анализировали с помощью </w:t>
      </w:r>
      <w:r w:rsidR="0097782B" w:rsidRPr="00B81A59">
        <w:rPr>
          <w:rFonts w:ascii="Times New Roman" w:hAnsi="Times New Roman" w:cs="Times New Roman"/>
          <w:sz w:val="24"/>
          <w:szCs w:val="24"/>
        </w:rPr>
        <w:t xml:space="preserve">микроскопа </w:t>
      </w:r>
      <w:proofErr w:type="spellStart"/>
      <w:r w:rsidR="0097782B" w:rsidRPr="00B81A59">
        <w:rPr>
          <w:rFonts w:ascii="Times New Roman" w:hAnsi="Times New Roman" w:cs="Times New Roman"/>
          <w:sz w:val="24"/>
          <w:szCs w:val="24"/>
        </w:rPr>
        <w:t>Nikon</w:t>
      </w:r>
      <w:proofErr w:type="spellEnd"/>
      <w:r w:rsidR="0097782B" w:rsidRPr="00B8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82B" w:rsidRPr="00B81A59">
        <w:rPr>
          <w:rFonts w:ascii="Times New Roman" w:hAnsi="Times New Roman" w:cs="Times New Roman"/>
          <w:sz w:val="24"/>
          <w:szCs w:val="24"/>
        </w:rPr>
        <w:t>Eclipse</w:t>
      </w:r>
      <w:proofErr w:type="spellEnd"/>
      <w:r w:rsidR="0097782B" w:rsidRPr="00B81A59">
        <w:rPr>
          <w:rFonts w:ascii="Times New Roman" w:hAnsi="Times New Roman" w:cs="Times New Roman"/>
          <w:sz w:val="24"/>
          <w:szCs w:val="24"/>
        </w:rPr>
        <w:t xml:space="preserve"> 50i (</w:t>
      </w:r>
      <w:proofErr w:type="spellStart"/>
      <w:r w:rsidR="0097782B" w:rsidRPr="00B81A59">
        <w:rPr>
          <w:rFonts w:ascii="Times New Roman" w:hAnsi="Times New Roman" w:cs="Times New Roman"/>
          <w:sz w:val="24"/>
          <w:szCs w:val="24"/>
        </w:rPr>
        <w:t>Nikon</w:t>
      </w:r>
      <w:proofErr w:type="spellEnd"/>
      <w:r w:rsidR="002D0049" w:rsidRPr="00B81A59">
        <w:rPr>
          <w:rFonts w:ascii="Times New Roman" w:hAnsi="Times New Roman" w:cs="Times New Roman"/>
          <w:sz w:val="24"/>
          <w:szCs w:val="24"/>
        </w:rPr>
        <w:t>, Япония),</w:t>
      </w:r>
      <w:r w:rsidR="008558F7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2D0049" w:rsidRPr="00B81A59">
        <w:rPr>
          <w:rFonts w:ascii="Times New Roman" w:hAnsi="Times New Roman" w:cs="Times New Roman"/>
          <w:sz w:val="24"/>
          <w:szCs w:val="24"/>
        </w:rPr>
        <w:t>оснащенного цифровой фотокамерой.</w:t>
      </w:r>
    </w:p>
    <w:p w:rsidR="00962A8D" w:rsidRPr="00B81A59" w:rsidRDefault="00962A8D" w:rsidP="00740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5142" w:rsidRPr="00B81A59" w:rsidRDefault="004D79EF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>РЕЗУЛЬТАТЫ ИССЛЕДОВАНИЯ</w:t>
      </w:r>
    </w:p>
    <w:p w:rsidR="004D79EF" w:rsidRPr="00B81A59" w:rsidRDefault="00675389" w:rsidP="007405A9">
      <w:pPr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81A59">
        <w:rPr>
          <w:rFonts w:ascii="Times New Roman" w:eastAsia="TimesNewRomanPSMT" w:hAnsi="Times New Roman" w:cs="Times New Roman"/>
          <w:b/>
          <w:sz w:val="24"/>
          <w:szCs w:val="24"/>
        </w:rPr>
        <w:t>Гистологический</w:t>
      </w:r>
      <w:r w:rsidR="006F1775" w:rsidRPr="00B81A59">
        <w:rPr>
          <w:rFonts w:ascii="Times New Roman" w:eastAsia="TimesNewRomanPSMT" w:hAnsi="Times New Roman" w:cs="Times New Roman"/>
          <w:b/>
          <w:sz w:val="24"/>
          <w:szCs w:val="24"/>
        </w:rPr>
        <w:t xml:space="preserve"> а</w:t>
      </w:r>
      <w:r w:rsidR="004D79EF" w:rsidRPr="00B81A59">
        <w:rPr>
          <w:rFonts w:ascii="Times New Roman" w:eastAsia="TimesNewRomanPSMT" w:hAnsi="Times New Roman" w:cs="Times New Roman"/>
          <w:b/>
          <w:sz w:val="24"/>
          <w:szCs w:val="24"/>
        </w:rPr>
        <w:t>нализ исходной ПЖ</w:t>
      </w:r>
    </w:p>
    <w:p w:rsidR="009F61A8" w:rsidRPr="00B81A59" w:rsidRDefault="007A3B67" w:rsidP="003174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>В результате морфологического исследования исходного материала б</w:t>
      </w:r>
      <w:r w:rsidR="006A0D7C" w:rsidRPr="00B81A59">
        <w:rPr>
          <w:rFonts w:ascii="Times New Roman" w:hAnsi="Times New Roman" w:cs="Times New Roman"/>
          <w:sz w:val="24"/>
          <w:szCs w:val="24"/>
        </w:rPr>
        <w:t xml:space="preserve">ыло выявлено три типа образцов </w:t>
      </w:r>
      <w:r w:rsidRPr="00B81A59">
        <w:rPr>
          <w:rFonts w:ascii="Times New Roman" w:hAnsi="Times New Roman" w:cs="Times New Roman"/>
          <w:sz w:val="24"/>
          <w:szCs w:val="24"/>
        </w:rPr>
        <w:t xml:space="preserve">панкреатической ткани: ПЖ с выраженными признаками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липоматоза</w:t>
      </w:r>
      <w:proofErr w:type="spellEnd"/>
      <w:r w:rsidR="008558F7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8B3D73" w:rsidRPr="00B81A59">
        <w:rPr>
          <w:rFonts w:ascii="Times New Roman" w:hAnsi="Times New Roman" w:cs="Times New Roman"/>
          <w:sz w:val="24"/>
          <w:szCs w:val="24"/>
        </w:rPr>
        <w:t>(Рис.1</w:t>
      </w:r>
      <w:r w:rsidR="00272BEF" w:rsidRPr="00B81A59">
        <w:rPr>
          <w:rFonts w:ascii="Times New Roman" w:hAnsi="Times New Roman" w:cs="Times New Roman"/>
          <w:sz w:val="24"/>
          <w:szCs w:val="24"/>
        </w:rPr>
        <w:t xml:space="preserve"> А-В</w:t>
      </w:r>
      <w:r w:rsidR="008B3D73" w:rsidRPr="00B81A59">
        <w:rPr>
          <w:rFonts w:ascii="Times New Roman" w:hAnsi="Times New Roman" w:cs="Times New Roman"/>
          <w:sz w:val="24"/>
          <w:szCs w:val="24"/>
        </w:rPr>
        <w:t>)</w:t>
      </w:r>
      <w:r w:rsidRPr="00B81A59">
        <w:rPr>
          <w:rFonts w:ascii="Times New Roman" w:hAnsi="Times New Roman" w:cs="Times New Roman"/>
          <w:sz w:val="24"/>
          <w:szCs w:val="24"/>
        </w:rPr>
        <w:t>, ПЖ с диффузным фиброзом</w:t>
      </w:r>
      <w:r w:rsidR="008558F7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3824E2" w:rsidRPr="00B81A59">
        <w:rPr>
          <w:rFonts w:ascii="Times New Roman" w:hAnsi="Times New Roman" w:cs="Times New Roman"/>
          <w:sz w:val="24"/>
          <w:szCs w:val="24"/>
        </w:rPr>
        <w:t>(Рис.1</w:t>
      </w:r>
      <w:r w:rsidR="00EB46D8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272BEF" w:rsidRPr="00B81A59">
        <w:rPr>
          <w:rFonts w:ascii="Times New Roman" w:hAnsi="Times New Roman" w:cs="Times New Roman"/>
          <w:sz w:val="24"/>
          <w:szCs w:val="24"/>
        </w:rPr>
        <w:t>Г-Е</w:t>
      </w:r>
      <w:r w:rsidR="008B3D73" w:rsidRPr="00B81A59">
        <w:rPr>
          <w:rFonts w:ascii="Times New Roman" w:hAnsi="Times New Roman" w:cs="Times New Roman"/>
          <w:sz w:val="24"/>
          <w:szCs w:val="24"/>
        </w:rPr>
        <w:t>)</w:t>
      </w:r>
      <w:r w:rsidRPr="00B81A59">
        <w:rPr>
          <w:rFonts w:ascii="Times New Roman" w:hAnsi="Times New Roman" w:cs="Times New Roman"/>
          <w:sz w:val="24"/>
          <w:szCs w:val="24"/>
        </w:rPr>
        <w:t xml:space="preserve"> и ПЖ без выраженных морфологических признаков</w:t>
      </w:r>
      <w:r w:rsidR="008B3D73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Pr="00B81A59">
        <w:rPr>
          <w:rFonts w:ascii="Times New Roman" w:hAnsi="Times New Roman" w:cs="Times New Roman"/>
          <w:sz w:val="24"/>
          <w:szCs w:val="24"/>
        </w:rPr>
        <w:t>патологии</w:t>
      </w:r>
      <w:r w:rsidR="008558F7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8B3D73" w:rsidRPr="00B81A59">
        <w:rPr>
          <w:rFonts w:ascii="Times New Roman" w:hAnsi="Times New Roman" w:cs="Times New Roman"/>
          <w:sz w:val="24"/>
          <w:szCs w:val="24"/>
        </w:rPr>
        <w:t>(Рис</w:t>
      </w:r>
      <w:r w:rsidRPr="00B81A59">
        <w:rPr>
          <w:rFonts w:ascii="Times New Roman" w:hAnsi="Times New Roman" w:cs="Times New Roman"/>
          <w:sz w:val="24"/>
          <w:szCs w:val="24"/>
        </w:rPr>
        <w:t>.</w:t>
      </w:r>
      <w:r w:rsidR="003824E2" w:rsidRPr="00B81A59">
        <w:rPr>
          <w:rFonts w:ascii="Times New Roman" w:hAnsi="Times New Roman" w:cs="Times New Roman"/>
          <w:sz w:val="24"/>
          <w:szCs w:val="24"/>
        </w:rPr>
        <w:t>1</w:t>
      </w:r>
      <w:r w:rsidR="00EB46D8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272BEF" w:rsidRPr="00B81A59">
        <w:rPr>
          <w:rFonts w:ascii="Times New Roman" w:hAnsi="Times New Roman" w:cs="Times New Roman"/>
          <w:sz w:val="24"/>
          <w:szCs w:val="24"/>
        </w:rPr>
        <w:t>Ж-И</w:t>
      </w:r>
      <w:r w:rsidR="008B3D73" w:rsidRPr="00B81A59">
        <w:rPr>
          <w:rFonts w:ascii="Times New Roman" w:hAnsi="Times New Roman" w:cs="Times New Roman"/>
          <w:sz w:val="24"/>
          <w:szCs w:val="24"/>
        </w:rPr>
        <w:t>)</w:t>
      </w:r>
      <w:r w:rsidR="008558F7" w:rsidRPr="00B81A59">
        <w:rPr>
          <w:rFonts w:ascii="Times New Roman" w:hAnsi="Times New Roman" w:cs="Times New Roman"/>
          <w:sz w:val="24"/>
          <w:szCs w:val="24"/>
        </w:rPr>
        <w:t xml:space="preserve">. </w:t>
      </w:r>
      <w:r w:rsidR="00B15CB7" w:rsidRPr="00B81A59">
        <w:rPr>
          <w:rFonts w:ascii="Times New Roman" w:hAnsi="Times New Roman" w:cs="Times New Roman"/>
          <w:sz w:val="24"/>
          <w:szCs w:val="24"/>
        </w:rPr>
        <w:t>Несмотря на выявленные различия</w:t>
      </w:r>
      <w:r w:rsidR="008558F7" w:rsidRPr="00B81A59">
        <w:rPr>
          <w:rFonts w:ascii="Times New Roman" w:hAnsi="Times New Roman" w:cs="Times New Roman"/>
          <w:sz w:val="24"/>
          <w:szCs w:val="24"/>
        </w:rPr>
        <w:t>,</w:t>
      </w:r>
      <w:r w:rsidR="00A63CE6" w:rsidRPr="00B81A59">
        <w:rPr>
          <w:rFonts w:ascii="Times New Roman" w:hAnsi="Times New Roman" w:cs="Times New Roman"/>
          <w:sz w:val="24"/>
          <w:szCs w:val="24"/>
        </w:rPr>
        <w:t xml:space="preserve"> во всех образцах</w:t>
      </w:r>
      <w:r w:rsidR="00B15CB7" w:rsidRPr="00B81A59">
        <w:rPr>
          <w:rFonts w:ascii="Times New Roman" w:hAnsi="Times New Roman" w:cs="Times New Roman"/>
          <w:sz w:val="24"/>
          <w:szCs w:val="24"/>
        </w:rPr>
        <w:t xml:space="preserve"> обнаруживались сохранившиеся ОЛ</w:t>
      </w:r>
      <w:r w:rsidR="00A63CE6" w:rsidRPr="00B81A59">
        <w:rPr>
          <w:rFonts w:ascii="Times New Roman" w:hAnsi="Times New Roman" w:cs="Times New Roman"/>
          <w:sz w:val="24"/>
          <w:szCs w:val="24"/>
        </w:rPr>
        <w:t>,</w:t>
      </w:r>
      <w:r w:rsidR="008558F7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B15CB7" w:rsidRPr="00B81A59">
        <w:rPr>
          <w:rFonts w:ascii="Times New Roman" w:hAnsi="Times New Roman" w:cs="Times New Roman"/>
          <w:sz w:val="24"/>
          <w:szCs w:val="24"/>
        </w:rPr>
        <w:t>которые,</w:t>
      </w:r>
      <w:r w:rsidR="00A63CE6" w:rsidRPr="00B81A59">
        <w:rPr>
          <w:rFonts w:ascii="Times New Roman" w:hAnsi="Times New Roman" w:cs="Times New Roman"/>
          <w:sz w:val="24"/>
          <w:szCs w:val="24"/>
        </w:rPr>
        <w:t xml:space="preserve"> как правило, имели округлую (реже – вытянутую) форму и компактное</w:t>
      </w:r>
      <w:r w:rsidR="00B15CB7" w:rsidRPr="00B81A59">
        <w:rPr>
          <w:rFonts w:ascii="Times New Roman" w:hAnsi="Times New Roman" w:cs="Times New Roman"/>
          <w:sz w:val="24"/>
          <w:szCs w:val="24"/>
        </w:rPr>
        <w:t>,</w:t>
      </w:r>
      <w:r w:rsidR="00A63CE6" w:rsidRPr="00B81A59">
        <w:rPr>
          <w:rFonts w:ascii="Times New Roman" w:hAnsi="Times New Roman" w:cs="Times New Roman"/>
          <w:sz w:val="24"/>
          <w:szCs w:val="24"/>
        </w:rPr>
        <w:t xml:space="preserve"> иногда – дольчатое</w:t>
      </w:r>
      <w:r w:rsidR="00B15CB7" w:rsidRPr="00B81A59">
        <w:rPr>
          <w:rFonts w:ascii="Times New Roman" w:hAnsi="Times New Roman" w:cs="Times New Roman"/>
          <w:sz w:val="24"/>
          <w:szCs w:val="24"/>
        </w:rPr>
        <w:t>,</w:t>
      </w:r>
      <w:r w:rsidR="00A63CE6" w:rsidRPr="00B81A59">
        <w:rPr>
          <w:rFonts w:ascii="Times New Roman" w:hAnsi="Times New Roman" w:cs="Times New Roman"/>
          <w:sz w:val="24"/>
          <w:szCs w:val="24"/>
        </w:rPr>
        <w:t xml:space="preserve"> строение. </w:t>
      </w:r>
      <w:r w:rsidR="00A63CE6" w:rsidRPr="00B81A59">
        <w:rPr>
          <w:rFonts w:ascii="Times New Roman" w:hAnsi="Times New Roman" w:cs="Times New Roman"/>
          <w:sz w:val="24"/>
          <w:szCs w:val="24"/>
        </w:rPr>
        <w:lastRenderedPageBreak/>
        <w:t xml:space="preserve">Компактное строение было характерно для островков меньших размеров, в то время как в некоторых более крупных островках определялась </w:t>
      </w:r>
      <w:proofErr w:type="spellStart"/>
      <w:r w:rsidR="00A63CE6" w:rsidRPr="00B81A59">
        <w:rPr>
          <w:rFonts w:ascii="Times New Roman" w:hAnsi="Times New Roman" w:cs="Times New Roman"/>
          <w:sz w:val="24"/>
          <w:szCs w:val="24"/>
        </w:rPr>
        <w:t>дольчатость</w:t>
      </w:r>
      <w:proofErr w:type="spellEnd"/>
      <w:r w:rsidR="00A63CE6" w:rsidRPr="00B81A59">
        <w:rPr>
          <w:rFonts w:ascii="Times New Roman" w:hAnsi="Times New Roman" w:cs="Times New Roman"/>
          <w:sz w:val="24"/>
          <w:szCs w:val="24"/>
        </w:rPr>
        <w:t>.</w:t>
      </w:r>
      <w:r w:rsidR="00096279" w:rsidRPr="00B81A59">
        <w:rPr>
          <w:rFonts w:ascii="Times New Roman" w:hAnsi="Times New Roman" w:cs="Times New Roman"/>
          <w:sz w:val="24"/>
          <w:szCs w:val="24"/>
        </w:rPr>
        <w:t xml:space="preserve"> Специфическое окрашивание </w:t>
      </w:r>
      <w:r w:rsidR="00096279" w:rsidRPr="00B81A59">
        <w:rPr>
          <w:rFonts w:ascii="Times New Roman" w:hAnsi="Times New Roman" w:cs="Times New Roman"/>
          <w:sz w:val="24"/>
          <w:szCs w:val="24"/>
          <w:lang w:val="en-US"/>
        </w:rPr>
        <w:t>DAPI</w:t>
      </w:r>
      <w:r w:rsidR="00096279" w:rsidRPr="00B81A59">
        <w:rPr>
          <w:rFonts w:ascii="Times New Roman" w:hAnsi="Times New Roman" w:cs="Times New Roman"/>
          <w:sz w:val="24"/>
          <w:szCs w:val="24"/>
        </w:rPr>
        <w:t xml:space="preserve"> подт</w:t>
      </w:r>
      <w:r w:rsidRPr="00B81A59">
        <w:rPr>
          <w:rFonts w:ascii="Times New Roman" w:hAnsi="Times New Roman" w:cs="Times New Roman"/>
          <w:sz w:val="24"/>
          <w:szCs w:val="24"/>
        </w:rPr>
        <w:t xml:space="preserve">верждало наличие клеточных ядер, как в ОЛ, так и в окружающей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ацинарной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ткани.</w:t>
      </w:r>
    </w:p>
    <w:p w:rsidR="00962A8D" w:rsidRPr="00B81A59" w:rsidRDefault="006E722C" w:rsidP="00BF3B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5389" w:rsidRPr="00B81A59" w:rsidRDefault="00333A43" w:rsidP="00675389">
      <w:pPr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Гистологический анализ</w:t>
      </w:r>
      <w:r w:rsidR="003257CB"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675389"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ПЖ,</w:t>
      </w:r>
      <w:r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децеллюля</w:t>
      </w:r>
      <w:r w:rsidR="003257CB"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ризованной</w:t>
      </w:r>
      <w:proofErr w:type="spellEnd"/>
      <w:r w:rsidR="00675389"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с </w:t>
      </w:r>
      <w:r w:rsidR="00675389"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применением </w:t>
      </w:r>
      <w:r w:rsidR="00675389" w:rsidRPr="00B81A59">
        <w:rPr>
          <w:rFonts w:ascii="Times New Roman" w:hAnsi="Times New Roman" w:cs="Times New Roman"/>
          <w:b/>
          <w:sz w:val="24"/>
          <w:szCs w:val="24"/>
        </w:rPr>
        <w:t>циклического повторения замораживания и оттаивания</w:t>
      </w:r>
    </w:p>
    <w:p w:rsidR="00516AE2" w:rsidRPr="00B81A59" w:rsidRDefault="008558F7" w:rsidP="007405A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 xml:space="preserve">В образцах </w:t>
      </w:r>
      <w:r w:rsidR="00EF1AC1" w:rsidRPr="00B81A59">
        <w:rPr>
          <w:rFonts w:ascii="Times New Roman" w:hAnsi="Times New Roman" w:cs="Times New Roman"/>
          <w:sz w:val="24"/>
          <w:szCs w:val="24"/>
        </w:rPr>
        <w:t xml:space="preserve">фрагментов ПЖ с </w:t>
      </w:r>
      <w:proofErr w:type="spellStart"/>
      <w:r w:rsidR="00EF1AC1" w:rsidRPr="00B81A59">
        <w:rPr>
          <w:rFonts w:ascii="Times New Roman" w:hAnsi="Times New Roman" w:cs="Times New Roman"/>
          <w:sz w:val="24"/>
          <w:szCs w:val="24"/>
        </w:rPr>
        <w:t>липоматозом</w:t>
      </w:r>
      <w:proofErr w:type="spellEnd"/>
      <w:r w:rsidR="00EF1AC1" w:rsidRPr="00B81A59">
        <w:rPr>
          <w:rFonts w:ascii="Times New Roman" w:hAnsi="Times New Roman" w:cs="Times New Roman"/>
          <w:sz w:val="24"/>
          <w:szCs w:val="24"/>
        </w:rPr>
        <w:t xml:space="preserve"> после трех последовательных циклов замораживания-оттаивания</w:t>
      </w:r>
      <w:r w:rsidR="00494A08" w:rsidRPr="00B81A59">
        <w:rPr>
          <w:rFonts w:ascii="Times New Roman" w:hAnsi="Times New Roman" w:cs="Times New Roman"/>
          <w:sz w:val="24"/>
          <w:szCs w:val="24"/>
        </w:rPr>
        <w:t xml:space="preserve"> и обработки детергентами</w:t>
      </w:r>
      <w:r w:rsidR="00EF1AC1" w:rsidRPr="00B81A59">
        <w:rPr>
          <w:rFonts w:ascii="Times New Roman" w:hAnsi="Times New Roman" w:cs="Times New Roman"/>
          <w:sz w:val="24"/>
          <w:szCs w:val="24"/>
        </w:rPr>
        <w:t>,</w:t>
      </w:r>
      <w:r w:rsidR="00494A08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183F18" w:rsidRPr="00B81A59">
        <w:rPr>
          <w:rFonts w:ascii="Times New Roman" w:hAnsi="Times New Roman" w:cs="Times New Roman"/>
          <w:sz w:val="24"/>
          <w:szCs w:val="24"/>
        </w:rPr>
        <w:t>наблюдали</w:t>
      </w:r>
      <w:r w:rsidR="00494A08" w:rsidRPr="00B81A59">
        <w:rPr>
          <w:rFonts w:ascii="Times New Roman" w:hAnsi="Times New Roman" w:cs="Times New Roman"/>
          <w:sz w:val="24"/>
          <w:szCs w:val="24"/>
        </w:rPr>
        <w:t xml:space="preserve"> полное</w:t>
      </w:r>
      <w:r w:rsidR="00447A4D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6A0D7C" w:rsidRPr="00B81A59">
        <w:rPr>
          <w:rFonts w:ascii="Times New Roman" w:hAnsi="Times New Roman" w:cs="Times New Roman"/>
          <w:sz w:val="24"/>
          <w:szCs w:val="24"/>
        </w:rPr>
        <w:t>отсутствие</w:t>
      </w:r>
      <w:r w:rsidR="00447A4D" w:rsidRPr="00B81A59">
        <w:rPr>
          <w:rFonts w:ascii="Times New Roman" w:hAnsi="Times New Roman" w:cs="Times New Roman"/>
          <w:sz w:val="24"/>
          <w:szCs w:val="24"/>
        </w:rPr>
        <w:t xml:space="preserve"> сохранившихся клеток, отдельных клеточных ядер, а также мелких фрагментов клеточного детрита в полученном соединительнотканном каркасе</w:t>
      </w:r>
      <w:r w:rsidRPr="00B81A59">
        <w:rPr>
          <w:rFonts w:ascii="Times New Roman" w:hAnsi="Times New Roman" w:cs="Times New Roman"/>
          <w:sz w:val="24"/>
          <w:szCs w:val="24"/>
        </w:rPr>
        <w:t xml:space="preserve"> (Рис.</w:t>
      </w:r>
      <w:r w:rsidR="00272BEF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6C500F" w:rsidRPr="00B81A59">
        <w:rPr>
          <w:rFonts w:ascii="Times New Roman" w:hAnsi="Times New Roman" w:cs="Times New Roman"/>
          <w:sz w:val="24"/>
          <w:szCs w:val="24"/>
        </w:rPr>
        <w:t>2</w:t>
      </w:r>
      <w:r w:rsidR="00272BEF" w:rsidRPr="00B81A59">
        <w:rPr>
          <w:rFonts w:ascii="Times New Roman" w:hAnsi="Times New Roman" w:cs="Times New Roman"/>
          <w:sz w:val="24"/>
          <w:szCs w:val="24"/>
        </w:rPr>
        <w:t xml:space="preserve"> Б</w:t>
      </w:r>
      <w:r w:rsidRPr="00B81A59">
        <w:rPr>
          <w:rFonts w:ascii="Times New Roman" w:hAnsi="Times New Roman" w:cs="Times New Roman"/>
          <w:sz w:val="24"/>
          <w:szCs w:val="24"/>
        </w:rPr>
        <w:t>).</w:t>
      </w:r>
      <w:r w:rsidR="00F754FD" w:rsidRPr="00B81A59">
        <w:rPr>
          <w:rFonts w:ascii="Times New Roman" w:hAnsi="Times New Roman" w:cs="Times New Roman"/>
          <w:sz w:val="24"/>
          <w:szCs w:val="24"/>
        </w:rPr>
        <w:t xml:space="preserve"> Морфологическая картина свидетельствовала о получении очищенного тонковолокнистого матрикса</w:t>
      </w:r>
      <w:r w:rsidRPr="00B81A59">
        <w:rPr>
          <w:rFonts w:ascii="Times New Roman" w:hAnsi="Times New Roman" w:cs="Times New Roman"/>
          <w:sz w:val="24"/>
          <w:szCs w:val="24"/>
        </w:rPr>
        <w:t xml:space="preserve"> (Рис.</w:t>
      </w:r>
      <w:r w:rsidR="00272BEF" w:rsidRPr="00B81A59">
        <w:rPr>
          <w:rFonts w:ascii="Times New Roman" w:hAnsi="Times New Roman" w:cs="Times New Roman"/>
          <w:sz w:val="24"/>
          <w:szCs w:val="24"/>
        </w:rPr>
        <w:t xml:space="preserve"> 2 А</w:t>
      </w:r>
      <w:r w:rsidRPr="00B81A59">
        <w:rPr>
          <w:rFonts w:ascii="Times New Roman" w:hAnsi="Times New Roman" w:cs="Times New Roman"/>
          <w:sz w:val="24"/>
          <w:szCs w:val="24"/>
        </w:rPr>
        <w:t>)</w:t>
      </w:r>
      <w:r w:rsidR="00F754FD" w:rsidRPr="00B81A59">
        <w:rPr>
          <w:rFonts w:ascii="Times New Roman" w:hAnsi="Times New Roman" w:cs="Times New Roman"/>
          <w:sz w:val="24"/>
          <w:szCs w:val="24"/>
        </w:rPr>
        <w:t>.</w:t>
      </w:r>
    </w:p>
    <w:p w:rsidR="00494A08" w:rsidRPr="00B81A59" w:rsidRDefault="00494A08" w:rsidP="00740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 xml:space="preserve">После проведения полного протокола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5E67A6" w:rsidRPr="00B81A59">
        <w:rPr>
          <w:rFonts w:ascii="Times New Roman" w:hAnsi="Times New Roman" w:cs="Times New Roman"/>
          <w:sz w:val="24"/>
          <w:szCs w:val="24"/>
        </w:rPr>
        <w:t>ПЖ</w:t>
      </w:r>
      <w:r w:rsidRPr="00B81A59">
        <w:rPr>
          <w:rFonts w:ascii="Times New Roman" w:hAnsi="Times New Roman" w:cs="Times New Roman"/>
          <w:sz w:val="24"/>
          <w:szCs w:val="24"/>
        </w:rPr>
        <w:t xml:space="preserve"> с </w:t>
      </w:r>
      <w:r w:rsidR="00D66AC7" w:rsidRPr="00B81A59">
        <w:rPr>
          <w:rFonts w:ascii="Times New Roman" w:hAnsi="Times New Roman" w:cs="Times New Roman"/>
          <w:sz w:val="24"/>
          <w:szCs w:val="24"/>
        </w:rPr>
        <w:t xml:space="preserve">диффузным </w:t>
      </w:r>
      <w:r w:rsidRPr="00B81A59">
        <w:rPr>
          <w:rFonts w:ascii="Times New Roman" w:hAnsi="Times New Roman" w:cs="Times New Roman"/>
          <w:sz w:val="24"/>
          <w:szCs w:val="24"/>
        </w:rPr>
        <w:t>фиброзом</w:t>
      </w:r>
      <w:r w:rsidR="003A1164" w:rsidRPr="00B81A59">
        <w:rPr>
          <w:rFonts w:ascii="Times New Roman" w:hAnsi="Times New Roman" w:cs="Times New Roman"/>
          <w:sz w:val="24"/>
          <w:szCs w:val="24"/>
        </w:rPr>
        <w:t xml:space="preserve"> гистологическая картина</w:t>
      </w:r>
      <w:r w:rsidR="00034392" w:rsidRPr="00B81A59">
        <w:rPr>
          <w:rFonts w:ascii="Times New Roman" w:hAnsi="Times New Roman" w:cs="Times New Roman"/>
          <w:sz w:val="24"/>
          <w:szCs w:val="24"/>
        </w:rPr>
        <w:t>, в целом,</w:t>
      </w:r>
      <w:r w:rsidR="008558F7" w:rsidRPr="00B81A59">
        <w:rPr>
          <w:rFonts w:ascii="Times New Roman" w:hAnsi="Times New Roman" w:cs="Times New Roman"/>
          <w:sz w:val="24"/>
          <w:szCs w:val="24"/>
        </w:rPr>
        <w:t xml:space="preserve"> отличалась от таковой</w:t>
      </w:r>
      <w:r w:rsidR="003A1164" w:rsidRPr="00B81A59">
        <w:rPr>
          <w:rFonts w:ascii="Times New Roman" w:hAnsi="Times New Roman" w:cs="Times New Roman"/>
          <w:sz w:val="24"/>
          <w:szCs w:val="24"/>
        </w:rPr>
        <w:t xml:space="preserve">, полученной </w:t>
      </w:r>
      <w:r w:rsidR="00034392" w:rsidRPr="00B81A59">
        <w:rPr>
          <w:rFonts w:ascii="Times New Roman" w:hAnsi="Times New Roman" w:cs="Times New Roman"/>
          <w:sz w:val="24"/>
          <w:szCs w:val="24"/>
        </w:rPr>
        <w:t xml:space="preserve">при обработке железы с </w:t>
      </w:r>
      <w:proofErr w:type="spellStart"/>
      <w:r w:rsidR="00034392" w:rsidRPr="00B81A59">
        <w:rPr>
          <w:rFonts w:ascii="Times New Roman" w:hAnsi="Times New Roman" w:cs="Times New Roman"/>
          <w:sz w:val="24"/>
          <w:szCs w:val="24"/>
        </w:rPr>
        <w:t>липоматозом</w:t>
      </w:r>
      <w:proofErr w:type="spellEnd"/>
      <w:r w:rsidR="00034392" w:rsidRPr="00B81A59">
        <w:rPr>
          <w:rFonts w:ascii="Times New Roman" w:hAnsi="Times New Roman" w:cs="Times New Roman"/>
          <w:sz w:val="24"/>
          <w:szCs w:val="24"/>
        </w:rPr>
        <w:t>. Н</w:t>
      </w:r>
      <w:r w:rsidR="00910D79" w:rsidRPr="00B81A59">
        <w:rPr>
          <w:rFonts w:ascii="Times New Roman" w:hAnsi="Times New Roman" w:cs="Times New Roman"/>
          <w:sz w:val="24"/>
          <w:szCs w:val="24"/>
        </w:rPr>
        <w:t xml:space="preserve">аряду с </w:t>
      </w:r>
      <w:r w:rsidR="00034392" w:rsidRPr="00B81A59">
        <w:rPr>
          <w:rFonts w:ascii="Times New Roman" w:hAnsi="Times New Roman" w:cs="Times New Roman"/>
          <w:sz w:val="24"/>
          <w:szCs w:val="24"/>
        </w:rPr>
        <w:t xml:space="preserve">отдельными, </w:t>
      </w:r>
      <w:r w:rsidR="00910D79" w:rsidRPr="00B81A59">
        <w:rPr>
          <w:rFonts w:ascii="Times New Roman" w:hAnsi="Times New Roman" w:cs="Times New Roman"/>
          <w:sz w:val="24"/>
          <w:szCs w:val="24"/>
        </w:rPr>
        <w:t>хорошо очищенными</w:t>
      </w:r>
      <w:r w:rsidR="00D66AC7" w:rsidRPr="00B81A59">
        <w:rPr>
          <w:rFonts w:ascii="Times New Roman" w:hAnsi="Times New Roman" w:cs="Times New Roman"/>
          <w:sz w:val="24"/>
          <w:szCs w:val="24"/>
        </w:rPr>
        <w:t xml:space="preserve"> ажурными</w:t>
      </w:r>
      <w:r w:rsidR="008F10BC" w:rsidRPr="00B81A59">
        <w:rPr>
          <w:rFonts w:ascii="Times New Roman" w:hAnsi="Times New Roman" w:cs="Times New Roman"/>
          <w:sz w:val="24"/>
          <w:szCs w:val="24"/>
        </w:rPr>
        <w:t xml:space="preserve"> тонковолокнистыми</w:t>
      </w:r>
      <w:r w:rsidR="00034392" w:rsidRPr="00B81A59">
        <w:rPr>
          <w:rFonts w:ascii="Times New Roman" w:hAnsi="Times New Roman" w:cs="Times New Roman"/>
          <w:sz w:val="24"/>
          <w:szCs w:val="24"/>
        </w:rPr>
        <w:t xml:space="preserve"> фрагментами</w:t>
      </w:r>
      <w:r w:rsidR="00DA5514" w:rsidRPr="00B81A59">
        <w:rPr>
          <w:rFonts w:ascii="Times New Roman" w:hAnsi="Times New Roman" w:cs="Times New Roman"/>
          <w:sz w:val="24"/>
          <w:szCs w:val="24"/>
        </w:rPr>
        <w:t>,</w:t>
      </w:r>
      <w:r w:rsidR="00910D79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990C18" w:rsidRPr="00B81A59">
        <w:rPr>
          <w:rFonts w:ascii="Times New Roman" w:hAnsi="Times New Roman" w:cs="Times New Roman"/>
          <w:sz w:val="24"/>
          <w:szCs w:val="24"/>
        </w:rPr>
        <w:t xml:space="preserve">в образцах </w:t>
      </w:r>
      <w:r w:rsidR="00910D79" w:rsidRPr="00B81A59">
        <w:rPr>
          <w:rFonts w:ascii="Times New Roman" w:hAnsi="Times New Roman" w:cs="Times New Roman"/>
          <w:sz w:val="24"/>
          <w:szCs w:val="24"/>
        </w:rPr>
        <w:t>обнаруж</w:t>
      </w:r>
      <w:r w:rsidR="00034392" w:rsidRPr="00B81A59">
        <w:rPr>
          <w:rFonts w:ascii="Times New Roman" w:hAnsi="Times New Roman" w:cs="Times New Roman"/>
          <w:sz w:val="24"/>
          <w:szCs w:val="24"/>
        </w:rPr>
        <w:t>ивались</w:t>
      </w:r>
      <w:r w:rsidR="00910D79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8F10BC" w:rsidRPr="00B81A59">
        <w:rPr>
          <w:rFonts w:ascii="Times New Roman" w:hAnsi="Times New Roman" w:cs="Times New Roman"/>
          <w:sz w:val="24"/>
          <w:szCs w:val="24"/>
        </w:rPr>
        <w:t xml:space="preserve">плотные </w:t>
      </w:r>
      <w:r w:rsidR="00D66AC7" w:rsidRPr="00B81A59">
        <w:rPr>
          <w:rFonts w:ascii="Times New Roman" w:hAnsi="Times New Roman" w:cs="Times New Roman"/>
          <w:sz w:val="24"/>
          <w:szCs w:val="24"/>
        </w:rPr>
        <w:t>участки</w:t>
      </w:r>
      <w:r w:rsidR="00183F18" w:rsidRPr="00B81A59">
        <w:rPr>
          <w:rFonts w:ascii="Times New Roman" w:hAnsi="Times New Roman" w:cs="Times New Roman"/>
          <w:sz w:val="24"/>
          <w:szCs w:val="24"/>
        </w:rPr>
        <w:t xml:space="preserve"> (Рис.</w:t>
      </w:r>
      <w:r w:rsidR="00272BEF" w:rsidRPr="00B81A59">
        <w:rPr>
          <w:rFonts w:ascii="Times New Roman" w:hAnsi="Times New Roman" w:cs="Times New Roman"/>
          <w:sz w:val="24"/>
          <w:szCs w:val="24"/>
        </w:rPr>
        <w:t xml:space="preserve"> 2 В</w:t>
      </w:r>
      <w:r w:rsidR="006C500F" w:rsidRPr="00B81A59">
        <w:rPr>
          <w:rFonts w:ascii="Times New Roman" w:hAnsi="Times New Roman" w:cs="Times New Roman"/>
          <w:sz w:val="24"/>
          <w:szCs w:val="24"/>
        </w:rPr>
        <w:t>)</w:t>
      </w:r>
      <w:r w:rsidR="00034392" w:rsidRPr="00B81A59">
        <w:rPr>
          <w:rFonts w:ascii="Times New Roman" w:hAnsi="Times New Roman" w:cs="Times New Roman"/>
          <w:sz w:val="24"/>
          <w:szCs w:val="24"/>
        </w:rPr>
        <w:t xml:space="preserve">, </w:t>
      </w:r>
      <w:r w:rsidR="00910D79" w:rsidRPr="00B81A59">
        <w:rPr>
          <w:rFonts w:ascii="Times New Roman" w:hAnsi="Times New Roman" w:cs="Times New Roman"/>
          <w:sz w:val="24"/>
          <w:szCs w:val="24"/>
        </w:rPr>
        <w:t xml:space="preserve">в которых сохранялось значительное количество клеток и ядер, </w:t>
      </w:r>
      <w:r w:rsidR="003210C6" w:rsidRPr="00B81A59">
        <w:rPr>
          <w:rFonts w:ascii="Times New Roman" w:hAnsi="Times New Roman" w:cs="Times New Roman"/>
          <w:sz w:val="24"/>
          <w:szCs w:val="24"/>
        </w:rPr>
        <w:t xml:space="preserve">выявленных флуоресцентным окрашиванием </w:t>
      </w:r>
      <w:r w:rsidR="003210C6" w:rsidRPr="00B81A59">
        <w:rPr>
          <w:rFonts w:ascii="Times New Roman" w:hAnsi="Times New Roman" w:cs="Times New Roman"/>
          <w:sz w:val="24"/>
          <w:szCs w:val="24"/>
          <w:lang w:val="en-US"/>
        </w:rPr>
        <w:t>DAPI</w:t>
      </w:r>
      <w:r w:rsidR="006C500F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272BEF" w:rsidRPr="00B81A59">
        <w:rPr>
          <w:rFonts w:ascii="Times New Roman" w:hAnsi="Times New Roman" w:cs="Times New Roman"/>
          <w:sz w:val="24"/>
          <w:szCs w:val="24"/>
        </w:rPr>
        <w:t>(Рис .2 Г</w:t>
      </w:r>
      <w:r w:rsidR="006C500F" w:rsidRPr="00B81A59">
        <w:rPr>
          <w:rFonts w:ascii="Times New Roman" w:hAnsi="Times New Roman" w:cs="Times New Roman"/>
          <w:sz w:val="24"/>
          <w:szCs w:val="24"/>
        </w:rPr>
        <w:t>)</w:t>
      </w:r>
      <w:r w:rsidR="00034392" w:rsidRPr="00B81A59">
        <w:rPr>
          <w:rFonts w:ascii="Times New Roman" w:hAnsi="Times New Roman" w:cs="Times New Roman"/>
          <w:sz w:val="24"/>
          <w:szCs w:val="24"/>
        </w:rPr>
        <w:t xml:space="preserve">, что позволяло сделать вывод о неполной </w:t>
      </w:r>
      <w:proofErr w:type="spellStart"/>
      <w:r w:rsidR="00034392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034392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D66AC7" w:rsidRPr="00B81A59">
        <w:rPr>
          <w:rFonts w:ascii="Times New Roman" w:hAnsi="Times New Roman" w:cs="Times New Roman"/>
          <w:sz w:val="24"/>
          <w:szCs w:val="24"/>
        </w:rPr>
        <w:t>ткани,</w:t>
      </w:r>
      <w:r w:rsidR="003210C6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910D79" w:rsidRPr="00B81A59">
        <w:rPr>
          <w:rFonts w:ascii="Times New Roman" w:hAnsi="Times New Roman" w:cs="Times New Roman"/>
          <w:sz w:val="24"/>
          <w:szCs w:val="24"/>
        </w:rPr>
        <w:t>в то время как при аналогичной обработке</w:t>
      </w:r>
      <w:r w:rsidR="006A0D7C" w:rsidRPr="00B81A59">
        <w:rPr>
          <w:rFonts w:ascii="Times New Roman" w:hAnsi="Times New Roman" w:cs="Times New Roman"/>
          <w:sz w:val="24"/>
          <w:szCs w:val="24"/>
        </w:rPr>
        <w:t xml:space="preserve"> ПЖ </w:t>
      </w:r>
      <w:r w:rsidR="00910D79" w:rsidRPr="00B81A59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910D79" w:rsidRPr="00B81A59">
        <w:rPr>
          <w:rFonts w:ascii="Times New Roman" w:hAnsi="Times New Roman" w:cs="Times New Roman"/>
          <w:sz w:val="24"/>
          <w:szCs w:val="24"/>
        </w:rPr>
        <w:t>лип</w:t>
      </w:r>
      <w:r w:rsidR="008F10BC" w:rsidRPr="00B81A59">
        <w:rPr>
          <w:rFonts w:ascii="Times New Roman" w:hAnsi="Times New Roman" w:cs="Times New Roman"/>
          <w:sz w:val="24"/>
          <w:szCs w:val="24"/>
        </w:rPr>
        <w:t>оматозом</w:t>
      </w:r>
      <w:proofErr w:type="spellEnd"/>
      <w:r w:rsidR="008F10BC" w:rsidRPr="00B81A59">
        <w:rPr>
          <w:rFonts w:ascii="Times New Roman" w:hAnsi="Times New Roman" w:cs="Times New Roman"/>
          <w:sz w:val="24"/>
          <w:szCs w:val="24"/>
        </w:rPr>
        <w:t xml:space="preserve"> уда</w:t>
      </w:r>
      <w:r w:rsidR="00D66AC7" w:rsidRPr="00B81A59">
        <w:rPr>
          <w:rFonts w:ascii="Times New Roman" w:hAnsi="Times New Roman" w:cs="Times New Roman"/>
          <w:sz w:val="24"/>
          <w:szCs w:val="24"/>
        </w:rPr>
        <w:t>валось</w:t>
      </w:r>
      <w:r w:rsidR="008F10BC" w:rsidRPr="00B81A59">
        <w:rPr>
          <w:rFonts w:ascii="Times New Roman" w:hAnsi="Times New Roman" w:cs="Times New Roman"/>
          <w:sz w:val="24"/>
          <w:szCs w:val="24"/>
        </w:rPr>
        <w:t xml:space="preserve"> получить полностью</w:t>
      </w:r>
      <w:r w:rsidR="00910D79" w:rsidRPr="00B81A59">
        <w:rPr>
          <w:rFonts w:ascii="Times New Roman" w:hAnsi="Times New Roman" w:cs="Times New Roman"/>
          <w:sz w:val="24"/>
          <w:szCs w:val="24"/>
        </w:rPr>
        <w:t xml:space="preserve"> очищенный матрикс.</w:t>
      </w:r>
      <w:r w:rsidR="008F10BC" w:rsidRPr="00B81A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716" w:rsidRPr="00B81A59" w:rsidRDefault="00910D79" w:rsidP="007405A9">
      <w:pPr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ab/>
        <w:t xml:space="preserve">После </w:t>
      </w:r>
      <w:proofErr w:type="spellStart"/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децеллюляризации</w:t>
      </w:r>
      <w:proofErr w:type="spellEnd"/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панкреатической ткани без выраженных признаков фиброза и </w:t>
      </w:r>
      <w:proofErr w:type="spellStart"/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липоматоза</w:t>
      </w:r>
      <w:proofErr w:type="spellEnd"/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6F5DFB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в полученных образцах 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наблюдали</w:t>
      </w:r>
      <w:r w:rsidR="008F10BC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сохранность тонких коллагеновых волокон </w:t>
      </w:r>
      <w:r w:rsidR="00B610CB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стромы </w:t>
      </w:r>
      <w:r w:rsidR="008F10BC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и</w:t>
      </w:r>
      <w:r w:rsidR="00580713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отсутствие сохранившихся клеток и клеточных ядер</w:t>
      </w:r>
      <w:r w:rsidR="00183F18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183F18" w:rsidRPr="00B81A59">
        <w:rPr>
          <w:rFonts w:ascii="Times New Roman" w:hAnsi="Times New Roman" w:cs="Times New Roman"/>
          <w:sz w:val="24"/>
          <w:szCs w:val="24"/>
        </w:rPr>
        <w:t>(Рис.</w:t>
      </w:r>
      <w:r w:rsidR="00272BEF" w:rsidRPr="00B81A59">
        <w:rPr>
          <w:rFonts w:ascii="Times New Roman" w:hAnsi="Times New Roman" w:cs="Times New Roman"/>
          <w:sz w:val="24"/>
          <w:szCs w:val="24"/>
        </w:rPr>
        <w:t xml:space="preserve"> 2 Д)</w:t>
      </w:r>
      <w:r w:rsidR="00183F18" w:rsidRPr="00B81A59">
        <w:rPr>
          <w:rFonts w:ascii="Times New Roman" w:hAnsi="Times New Roman" w:cs="Times New Roman"/>
          <w:sz w:val="24"/>
          <w:szCs w:val="24"/>
        </w:rPr>
        <w:t>.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Однако</w:t>
      </w:r>
      <w:r w:rsidR="00183F18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в </w:t>
      </w:r>
      <w:r w:rsidR="00580713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толще образца обнаруживались многочисленные мелкие зерна клеточного детрита</w:t>
      </w:r>
      <w:r w:rsidR="00183F18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183F18" w:rsidRPr="00B81A59">
        <w:rPr>
          <w:rFonts w:ascii="Times New Roman" w:hAnsi="Times New Roman" w:cs="Times New Roman"/>
          <w:sz w:val="24"/>
          <w:szCs w:val="24"/>
        </w:rPr>
        <w:t>(Рис.</w:t>
      </w:r>
      <w:r w:rsidR="00272BEF" w:rsidRPr="00B81A59">
        <w:rPr>
          <w:rFonts w:ascii="Times New Roman" w:hAnsi="Times New Roman" w:cs="Times New Roman"/>
          <w:sz w:val="24"/>
          <w:szCs w:val="24"/>
        </w:rPr>
        <w:t xml:space="preserve"> 2 Е</w:t>
      </w:r>
      <w:r w:rsidR="006C500F" w:rsidRPr="00B81A59">
        <w:rPr>
          <w:rFonts w:ascii="Times New Roman" w:hAnsi="Times New Roman" w:cs="Times New Roman"/>
          <w:sz w:val="24"/>
          <w:szCs w:val="24"/>
        </w:rPr>
        <w:t>)</w:t>
      </w:r>
      <w:r w:rsidR="00580713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, что указывает на не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эффективность проведен</w:t>
      </w:r>
      <w:r w:rsidR="006A0D7C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ной процедуры </w:t>
      </w:r>
      <w:proofErr w:type="spellStart"/>
      <w:r w:rsidR="006A0D7C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децеллюляризации</w:t>
      </w:r>
      <w:proofErr w:type="spellEnd"/>
      <w:r w:rsidR="006A0D7C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.</w:t>
      </w:r>
    </w:p>
    <w:p w:rsidR="00BA37E0" w:rsidRPr="00BF3BF2" w:rsidRDefault="00910D79" w:rsidP="007405A9">
      <w:pPr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ab/>
      </w:r>
      <w:r w:rsidR="004F6DBD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Таким образом, п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роведен</w:t>
      </w:r>
      <w:r w:rsidR="00686463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ные исследования показали, что п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редложенный протокол подходит исключительно для </w:t>
      </w:r>
      <w:r w:rsidR="004F6DBD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ПЖ с </w:t>
      </w:r>
      <w:proofErr w:type="spellStart"/>
      <w:r w:rsidR="004F6DBD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липоматозом</w:t>
      </w:r>
      <w:proofErr w:type="spellEnd"/>
      <w:r w:rsidR="00DA5514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, что, видимо, связано с морфологическими особенностями</w:t>
      </w:r>
      <w:r w:rsidR="00183F18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8F10BC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ткани.</w:t>
      </w:r>
    </w:p>
    <w:p w:rsidR="00032458" w:rsidRDefault="00032458" w:rsidP="007405A9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C1716" w:rsidRPr="00B81A59" w:rsidRDefault="00FC1716" w:rsidP="007405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Гистологический анализ</w:t>
      </w:r>
      <w:r w:rsidR="003257CB"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F0365C"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ПЖ, </w:t>
      </w:r>
      <w:proofErr w:type="spellStart"/>
      <w:r w:rsidR="00F0365C"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децеллюля</w:t>
      </w:r>
      <w:r w:rsidR="003257CB"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ризованной</w:t>
      </w:r>
      <w:proofErr w:type="spellEnd"/>
      <w:r w:rsidR="00F0365C" w:rsidRPr="00B81A5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с применением</w:t>
      </w:r>
      <w:r w:rsidRPr="00B81A59">
        <w:rPr>
          <w:rFonts w:ascii="Times New Roman" w:hAnsi="Times New Roman" w:cs="Times New Roman"/>
          <w:b/>
          <w:sz w:val="24"/>
          <w:szCs w:val="24"/>
        </w:rPr>
        <w:t xml:space="preserve"> осмотического шока </w:t>
      </w:r>
      <w:r w:rsidR="00724C3B" w:rsidRPr="00B81A59">
        <w:rPr>
          <w:rFonts w:ascii="Times New Roman" w:hAnsi="Times New Roman" w:cs="Times New Roman"/>
          <w:b/>
          <w:sz w:val="24"/>
          <w:szCs w:val="24"/>
        </w:rPr>
        <w:t>(</w:t>
      </w:r>
      <w:r w:rsidR="00724C3B" w:rsidRPr="00B81A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и II вариант</w:t>
      </w:r>
      <w:r w:rsidR="00C23069" w:rsidRPr="00B81A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протокола)</w:t>
      </w:r>
    </w:p>
    <w:p w:rsidR="003210C6" w:rsidRPr="00B81A59" w:rsidRDefault="00FC1716" w:rsidP="007405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Для определения </w:t>
      </w:r>
      <w:r w:rsidR="00E06287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оптимальных 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условий</w:t>
      </w:r>
      <w:r w:rsidR="003210C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эффективной </w:t>
      </w:r>
      <w:proofErr w:type="spellStart"/>
      <w:r w:rsidR="003210C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децеллюляризации</w:t>
      </w:r>
      <w:proofErr w:type="spellEnd"/>
      <w:r w:rsidR="003210C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панкреатической ткани с</w:t>
      </w:r>
      <w:r w:rsidR="003210C6" w:rsidRPr="00B81A59">
        <w:rPr>
          <w:rFonts w:ascii="Times New Roman" w:hAnsi="Times New Roman" w:cs="Times New Roman"/>
          <w:sz w:val="24"/>
          <w:szCs w:val="24"/>
        </w:rPr>
        <w:t xml:space="preserve"> диффузным фиброзом и</w:t>
      </w:r>
      <w:r w:rsidR="003210C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без выраженных признаков фиброза и </w:t>
      </w:r>
      <w:proofErr w:type="spellStart"/>
      <w:r w:rsidR="003210C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lastRenderedPageBreak/>
        <w:t>липоматоза</w:t>
      </w:r>
      <w:proofErr w:type="spellEnd"/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был опробован</w:t>
      </w:r>
      <w:r w:rsidR="003210C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</w:t>
      </w:r>
      <w:r w:rsidR="003210C6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изико-химический метод </w:t>
      </w:r>
      <w:proofErr w:type="spellStart"/>
      <w:r w:rsidR="003210C6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децеллюляризации</w:t>
      </w:r>
      <w:proofErr w:type="spellEnd"/>
      <w:r w:rsidR="003210C6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ПЖ с </w:t>
      </w:r>
      <w:r w:rsidR="003210C6" w:rsidRPr="00B81A59">
        <w:rPr>
          <w:rFonts w:ascii="Times New Roman" w:hAnsi="Times New Roman" w:cs="Times New Roman"/>
          <w:sz w:val="24"/>
          <w:szCs w:val="24"/>
        </w:rPr>
        <w:t>применением осмотического шока</w:t>
      </w:r>
      <w:r w:rsidR="00686463" w:rsidRPr="00B81A59">
        <w:rPr>
          <w:rFonts w:ascii="Times New Roman" w:hAnsi="Times New Roman" w:cs="Times New Roman"/>
          <w:sz w:val="24"/>
          <w:szCs w:val="24"/>
        </w:rPr>
        <w:t xml:space="preserve"> - </w:t>
      </w:r>
      <w:r w:rsidR="00686463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>I вариант протокола</w:t>
      </w:r>
      <w:r w:rsidRPr="00B81A59">
        <w:rPr>
          <w:rFonts w:ascii="Times New Roman" w:hAnsi="Times New Roman" w:cs="Times New Roman"/>
          <w:sz w:val="24"/>
          <w:szCs w:val="24"/>
        </w:rPr>
        <w:t>.</w:t>
      </w:r>
      <w:r w:rsidR="003210C6" w:rsidRPr="00B81A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BF2" w:rsidRPr="00BF3BF2" w:rsidRDefault="00253345" w:rsidP="00BF3B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Децеллюляризация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фиброзированной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панкреатической ткани методом осмотического шока</w:t>
      </w:r>
      <w:r w:rsidR="00183F18" w:rsidRPr="00B81A59">
        <w:rPr>
          <w:rFonts w:ascii="Times New Roman" w:hAnsi="Times New Roman" w:cs="Times New Roman"/>
          <w:sz w:val="24"/>
          <w:szCs w:val="24"/>
        </w:rPr>
        <w:t xml:space="preserve"> (</w:t>
      </w:r>
      <w:r w:rsidR="0075341C" w:rsidRPr="00B81A59">
        <w:rPr>
          <w:rFonts w:ascii="Times New Roman" w:hAnsi="Times New Roman" w:cs="Times New Roman"/>
          <w:sz w:val="24"/>
          <w:szCs w:val="24"/>
        </w:rPr>
        <w:t xml:space="preserve">I </w:t>
      </w:r>
      <w:r w:rsidRPr="00B81A59">
        <w:rPr>
          <w:rFonts w:ascii="Times New Roman" w:hAnsi="Times New Roman" w:cs="Times New Roman"/>
          <w:sz w:val="24"/>
          <w:szCs w:val="24"/>
        </w:rPr>
        <w:t>вариант протокола) приводила к получению</w:t>
      </w:r>
      <w:r w:rsidR="006A0D7C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FF3DEE" w:rsidRPr="00B81A59">
        <w:rPr>
          <w:rFonts w:ascii="Times New Roman" w:hAnsi="Times New Roman" w:cs="Times New Roman"/>
          <w:sz w:val="24"/>
          <w:szCs w:val="24"/>
        </w:rPr>
        <w:t>образцов,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FF3DEE" w:rsidRPr="00B81A59">
        <w:rPr>
          <w:rFonts w:ascii="Times New Roman" w:hAnsi="Times New Roman" w:cs="Times New Roman"/>
          <w:sz w:val="24"/>
          <w:szCs w:val="24"/>
        </w:rPr>
        <w:t>в которых основная часть выглядела плотной, непористой</w:t>
      </w:r>
      <w:r w:rsidR="005B33AD" w:rsidRPr="00B81A59">
        <w:rPr>
          <w:rFonts w:ascii="Times New Roman" w:hAnsi="Times New Roman" w:cs="Times New Roman"/>
          <w:sz w:val="24"/>
          <w:szCs w:val="24"/>
        </w:rPr>
        <w:t xml:space="preserve"> за счет спавшегося</w:t>
      </w:r>
      <w:r w:rsidR="00356ED5" w:rsidRPr="00B81A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B33AD" w:rsidRPr="00B81A59">
        <w:rPr>
          <w:rFonts w:ascii="Times New Roman" w:hAnsi="Times New Roman" w:cs="Times New Roman"/>
          <w:sz w:val="24"/>
          <w:szCs w:val="24"/>
        </w:rPr>
        <w:t>схлопнувшегося</w:t>
      </w:r>
      <w:proofErr w:type="spellEnd"/>
      <w:r w:rsidR="005B33AD" w:rsidRPr="00B81A59">
        <w:rPr>
          <w:rFonts w:ascii="Times New Roman" w:hAnsi="Times New Roman" w:cs="Times New Roman"/>
          <w:sz w:val="24"/>
          <w:szCs w:val="24"/>
        </w:rPr>
        <w:t>)</w:t>
      </w:r>
      <w:r w:rsidR="00356ED5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5B33AD" w:rsidRPr="00B81A59">
        <w:rPr>
          <w:rFonts w:ascii="Times New Roman" w:hAnsi="Times New Roman" w:cs="Times New Roman"/>
          <w:sz w:val="24"/>
          <w:szCs w:val="24"/>
        </w:rPr>
        <w:t>каркаса.</w:t>
      </w:r>
      <w:r w:rsidR="00E051F2" w:rsidRPr="00B81A59">
        <w:rPr>
          <w:rFonts w:ascii="Times New Roman" w:hAnsi="Times New Roman" w:cs="Times New Roman"/>
          <w:sz w:val="24"/>
          <w:szCs w:val="24"/>
        </w:rPr>
        <w:t xml:space="preserve"> При этом в</w:t>
      </w:r>
      <w:r w:rsidR="00356ED5" w:rsidRPr="00B81A59">
        <w:rPr>
          <w:rFonts w:ascii="Times New Roman" w:hAnsi="Times New Roman" w:cs="Times New Roman"/>
          <w:sz w:val="24"/>
          <w:szCs w:val="24"/>
        </w:rPr>
        <w:t xml:space="preserve"> препаратах, окрашенных по методу </w:t>
      </w:r>
      <w:proofErr w:type="spellStart"/>
      <w:r w:rsidR="00356ED5" w:rsidRPr="00B81A59">
        <w:rPr>
          <w:rFonts w:ascii="Times New Roman" w:hAnsi="Times New Roman" w:cs="Times New Roman"/>
          <w:sz w:val="24"/>
          <w:szCs w:val="24"/>
        </w:rPr>
        <w:t>Массона</w:t>
      </w:r>
      <w:proofErr w:type="spellEnd"/>
      <w:r w:rsidR="00356ED5" w:rsidRPr="00B81A59">
        <w:rPr>
          <w:rFonts w:ascii="Times New Roman" w:hAnsi="Times New Roman" w:cs="Times New Roman"/>
          <w:sz w:val="24"/>
          <w:szCs w:val="24"/>
        </w:rPr>
        <w:t>, обнаруживались грубые, плотно упакованные коллагеновые тяжи</w:t>
      </w:r>
      <w:r w:rsidR="00183F18" w:rsidRPr="00B81A59">
        <w:rPr>
          <w:rFonts w:ascii="Times New Roman" w:hAnsi="Times New Roman" w:cs="Times New Roman"/>
          <w:sz w:val="24"/>
          <w:szCs w:val="24"/>
        </w:rPr>
        <w:t xml:space="preserve"> (Рис.</w:t>
      </w:r>
      <w:r w:rsidR="00C23069" w:rsidRPr="00B81A59">
        <w:rPr>
          <w:rFonts w:ascii="Times New Roman" w:hAnsi="Times New Roman" w:cs="Times New Roman"/>
          <w:sz w:val="24"/>
          <w:szCs w:val="24"/>
        </w:rPr>
        <w:t xml:space="preserve"> 3 А</w:t>
      </w:r>
      <w:r w:rsidR="00183F18" w:rsidRPr="00B81A59">
        <w:rPr>
          <w:rFonts w:ascii="Times New Roman" w:hAnsi="Times New Roman" w:cs="Times New Roman"/>
          <w:sz w:val="24"/>
          <w:szCs w:val="24"/>
        </w:rPr>
        <w:t>).</w:t>
      </w:r>
      <w:r w:rsidR="00356ED5" w:rsidRPr="00B81A59">
        <w:rPr>
          <w:rFonts w:ascii="Times New Roman" w:hAnsi="Times New Roman" w:cs="Times New Roman"/>
          <w:sz w:val="24"/>
          <w:szCs w:val="24"/>
        </w:rPr>
        <w:t xml:space="preserve"> Наличие клеточного детрита</w:t>
      </w:r>
      <w:r w:rsidR="00E051F2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356ED5" w:rsidRPr="00B81A59">
        <w:rPr>
          <w:rFonts w:ascii="Times New Roman" w:hAnsi="Times New Roman" w:cs="Times New Roman"/>
          <w:sz w:val="24"/>
          <w:szCs w:val="24"/>
        </w:rPr>
        <w:t>(преимущественно в периферической зоне), включая ядерный материал, подтверждалось флуоресцентным окрашиванием</w:t>
      </w:r>
      <w:r w:rsidR="00FF3DEE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FF3DEE" w:rsidRPr="00B81A59">
        <w:rPr>
          <w:rFonts w:ascii="Times New Roman" w:hAnsi="Times New Roman" w:cs="Times New Roman"/>
          <w:sz w:val="24"/>
          <w:szCs w:val="24"/>
          <w:lang w:val="en-US"/>
        </w:rPr>
        <w:t>DAPI</w:t>
      </w:r>
      <w:r w:rsidR="00183F18" w:rsidRPr="00B81A59">
        <w:rPr>
          <w:rFonts w:ascii="Times New Roman" w:hAnsi="Times New Roman" w:cs="Times New Roman"/>
          <w:sz w:val="24"/>
          <w:szCs w:val="24"/>
        </w:rPr>
        <w:t xml:space="preserve"> (Рис.</w:t>
      </w:r>
      <w:r w:rsidR="00C23069" w:rsidRPr="00B81A59">
        <w:rPr>
          <w:rFonts w:ascii="Times New Roman" w:hAnsi="Times New Roman" w:cs="Times New Roman"/>
          <w:sz w:val="24"/>
          <w:szCs w:val="24"/>
        </w:rPr>
        <w:t xml:space="preserve"> 3 Б</w:t>
      </w:r>
      <w:r w:rsidR="00183F18" w:rsidRPr="00B81A59">
        <w:rPr>
          <w:rFonts w:ascii="Times New Roman" w:hAnsi="Times New Roman" w:cs="Times New Roman"/>
          <w:sz w:val="24"/>
          <w:szCs w:val="24"/>
        </w:rPr>
        <w:t>)</w:t>
      </w:r>
      <w:r w:rsidR="00FF3DEE" w:rsidRPr="00B81A59">
        <w:rPr>
          <w:rFonts w:ascii="Times New Roman" w:hAnsi="Times New Roman" w:cs="Times New Roman"/>
          <w:sz w:val="24"/>
          <w:szCs w:val="24"/>
        </w:rPr>
        <w:t xml:space="preserve">. </w:t>
      </w:r>
      <w:r w:rsidR="002C0529" w:rsidRPr="00B81A59">
        <w:rPr>
          <w:rFonts w:ascii="Times New Roman" w:hAnsi="Times New Roman" w:cs="Times New Roman"/>
          <w:sz w:val="24"/>
          <w:szCs w:val="24"/>
        </w:rPr>
        <w:t xml:space="preserve">На основании данных результатов можно сделать вывод о том, что предложенный протокол </w:t>
      </w:r>
      <w:proofErr w:type="spellStart"/>
      <w:r w:rsidR="002C0529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2C0529" w:rsidRPr="00B81A59">
        <w:rPr>
          <w:rFonts w:ascii="Times New Roman" w:hAnsi="Times New Roman" w:cs="Times New Roman"/>
          <w:sz w:val="24"/>
          <w:szCs w:val="24"/>
        </w:rPr>
        <w:t xml:space="preserve"> не </w:t>
      </w:r>
      <w:r w:rsidR="00C64414" w:rsidRPr="00B81A59">
        <w:rPr>
          <w:rFonts w:ascii="Times New Roman" w:hAnsi="Times New Roman" w:cs="Times New Roman"/>
          <w:sz w:val="24"/>
          <w:szCs w:val="24"/>
        </w:rPr>
        <w:t>позволяет получить</w:t>
      </w:r>
      <w:r w:rsidR="002C0529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C64414" w:rsidRPr="00B81A59">
        <w:rPr>
          <w:rFonts w:ascii="Times New Roman" w:hAnsi="Times New Roman" w:cs="Times New Roman"/>
          <w:sz w:val="24"/>
          <w:szCs w:val="24"/>
        </w:rPr>
        <w:t>очищенный,</w:t>
      </w:r>
      <w:r w:rsidR="00183F18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C64414" w:rsidRPr="00B81A59">
        <w:rPr>
          <w:rFonts w:ascii="Times New Roman" w:hAnsi="Times New Roman" w:cs="Times New Roman"/>
          <w:sz w:val="24"/>
          <w:szCs w:val="24"/>
        </w:rPr>
        <w:t>пористый соединительнотканный</w:t>
      </w:r>
      <w:r w:rsidR="002C0529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C64414" w:rsidRPr="00B81A59">
        <w:rPr>
          <w:rFonts w:ascii="Times New Roman" w:hAnsi="Times New Roman" w:cs="Times New Roman"/>
          <w:sz w:val="24"/>
          <w:szCs w:val="24"/>
        </w:rPr>
        <w:t>каркас</w:t>
      </w:r>
      <w:r w:rsidR="002C0529" w:rsidRPr="00B81A59">
        <w:rPr>
          <w:rFonts w:ascii="Times New Roman" w:hAnsi="Times New Roman" w:cs="Times New Roman"/>
          <w:sz w:val="24"/>
          <w:szCs w:val="24"/>
        </w:rPr>
        <w:t xml:space="preserve"> и в дальнейшем не может быть рекомендован для </w:t>
      </w:r>
      <w:proofErr w:type="spellStart"/>
      <w:r w:rsidR="002C0529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2C0529" w:rsidRPr="00B81A59">
        <w:rPr>
          <w:rFonts w:ascii="Times New Roman" w:hAnsi="Times New Roman" w:cs="Times New Roman"/>
          <w:sz w:val="24"/>
          <w:szCs w:val="24"/>
        </w:rPr>
        <w:t xml:space="preserve"> ПЖ с диффузным фиброзом.</w:t>
      </w:r>
    </w:p>
    <w:p w:rsidR="00145288" w:rsidRPr="00B81A59" w:rsidRDefault="00E816C9" w:rsidP="00BF3B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 xml:space="preserve">Образцы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децеллюляризованного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матрикса из ПЖ 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без выраженных признаков фиброза и </w:t>
      </w:r>
      <w:proofErr w:type="spellStart"/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липоматоза</w:t>
      </w:r>
      <w:proofErr w:type="spellEnd"/>
      <w:r w:rsidR="00A073A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, полученные в результате применения метода осмотического шока</w:t>
      </w:r>
      <w:r w:rsidR="0075341C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75341C" w:rsidRPr="00B81A59">
        <w:rPr>
          <w:rFonts w:ascii="Times New Roman" w:hAnsi="Times New Roman" w:cs="Times New Roman"/>
          <w:sz w:val="24"/>
          <w:szCs w:val="24"/>
        </w:rPr>
        <w:t>(I вариант протокола)</w:t>
      </w:r>
      <w:r w:rsidR="00A073A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, 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демонстрировали</w:t>
      </w:r>
      <w:r w:rsidR="00A073A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полное отсутствие сохранившихся клеток и клеточных ядер</w:t>
      </w:r>
      <w:r w:rsidR="00183F18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(</w:t>
      </w:r>
      <w:r w:rsidR="00B55B10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подтверждалось окрашиванием </w:t>
      </w:r>
      <w:r w:rsidR="00B55B10" w:rsidRPr="00B81A59">
        <w:rPr>
          <w:rFonts w:ascii="Times New Roman" w:eastAsia="TimesNewRomanPSMT" w:hAnsi="Times New Roman" w:cs="Times New Roman"/>
          <w:sz w:val="24"/>
          <w:szCs w:val="24"/>
          <w:lang w:val="en-US" w:eastAsia="ar-SA"/>
        </w:rPr>
        <w:t>DAPI</w:t>
      </w:r>
      <w:r w:rsidR="00B55B10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)</w:t>
      </w:r>
      <w:r w:rsidR="00183F18" w:rsidRPr="00B81A59">
        <w:rPr>
          <w:rFonts w:ascii="Times New Roman" w:hAnsi="Times New Roman" w:cs="Times New Roman"/>
          <w:sz w:val="24"/>
          <w:szCs w:val="24"/>
        </w:rPr>
        <w:t xml:space="preserve"> (Рис.</w:t>
      </w:r>
      <w:r w:rsidR="00C23069" w:rsidRPr="00B81A59">
        <w:rPr>
          <w:rFonts w:ascii="Times New Roman" w:hAnsi="Times New Roman" w:cs="Times New Roman"/>
          <w:sz w:val="24"/>
          <w:szCs w:val="24"/>
        </w:rPr>
        <w:t xml:space="preserve"> 3 Г</w:t>
      </w:r>
      <w:r w:rsidR="00183F18" w:rsidRPr="00B81A59">
        <w:rPr>
          <w:rFonts w:ascii="Times New Roman" w:hAnsi="Times New Roman" w:cs="Times New Roman"/>
          <w:sz w:val="24"/>
          <w:szCs w:val="24"/>
        </w:rPr>
        <w:t>)</w:t>
      </w:r>
      <w:r w:rsidR="00183F18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B55B10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и хорошо выраженную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A073A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мелкоячеистую</w:t>
      </w:r>
      <w:r w:rsidRPr="00B81A59">
        <w:rPr>
          <w:rFonts w:ascii="Times New Roman" w:hAnsi="Times New Roman" w:cs="Times New Roman"/>
          <w:sz w:val="24"/>
          <w:szCs w:val="24"/>
        </w:rPr>
        <w:t xml:space="preserve"> тонковолокнистую структуру</w:t>
      </w:r>
      <w:r w:rsidR="00B55B10" w:rsidRPr="00B81A59">
        <w:rPr>
          <w:rFonts w:ascii="Times New Roman" w:hAnsi="Times New Roman" w:cs="Times New Roman"/>
          <w:sz w:val="24"/>
          <w:szCs w:val="24"/>
        </w:rPr>
        <w:t xml:space="preserve"> каркаса ткани с синими коллагеновыми волокнами (Рис.</w:t>
      </w:r>
      <w:r w:rsidR="00C23069" w:rsidRPr="00B81A59">
        <w:rPr>
          <w:rFonts w:ascii="Times New Roman" w:hAnsi="Times New Roman" w:cs="Times New Roman"/>
          <w:sz w:val="24"/>
          <w:szCs w:val="24"/>
        </w:rPr>
        <w:t xml:space="preserve"> 3 В</w:t>
      </w:r>
      <w:r w:rsidR="00B55B10" w:rsidRPr="00B81A59">
        <w:rPr>
          <w:rFonts w:ascii="Times New Roman" w:hAnsi="Times New Roman" w:cs="Times New Roman"/>
          <w:sz w:val="24"/>
          <w:szCs w:val="24"/>
        </w:rPr>
        <w:t>).</w:t>
      </w:r>
      <w:r w:rsidR="00E06287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B55B10" w:rsidRPr="00B81A59">
        <w:rPr>
          <w:rFonts w:ascii="Times New Roman" w:hAnsi="Times New Roman" w:cs="Times New Roman"/>
          <w:sz w:val="24"/>
          <w:szCs w:val="24"/>
        </w:rPr>
        <w:t xml:space="preserve">Таким образом, предложенный протокол оказался эффективным </w:t>
      </w:r>
      <w:r w:rsidR="003D15BF" w:rsidRPr="00B81A59">
        <w:rPr>
          <w:rFonts w:ascii="Times New Roman" w:hAnsi="Times New Roman" w:cs="Times New Roman"/>
          <w:sz w:val="24"/>
          <w:szCs w:val="24"/>
        </w:rPr>
        <w:t>для получения матрикса в результате</w:t>
      </w:r>
      <w:r w:rsidR="008E69B3" w:rsidRPr="00B8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9B3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8E69B3" w:rsidRPr="00B81A59">
        <w:rPr>
          <w:rFonts w:ascii="Times New Roman" w:hAnsi="Times New Roman" w:cs="Times New Roman"/>
          <w:sz w:val="24"/>
          <w:szCs w:val="24"/>
        </w:rPr>
        <w:t xml:space="preserve"> ПЖ без выраженных признаков фиброза и </w:t>
      </w:r>
      <w:proofErr w:type="spellStart"/>
      <w:r w:rsidR="008E69B3" w:rsidRPr="00B81A59">
        <w:rPr>
          <w:rFonts w:ascii="Times New Roman" w:hAnsi="Times New Roman" w:cs="Times New Roman"/>
          <w:sz w:val="24"/>
          <w:szCs w:val="24"/>
        </w:rPr>
        <w:t>липоматоза</w:t>
      </w:r>
      <w:proofErr w:type="spellEnd"/>
      <w:r w:rsidR="008E69B3" w:rsidRPr="00B81A59">
        <w:rPr>
          <w:rFonts w:ascii="Times New Roman" w:hAnsi="Times New Roman" w:cs="Times New Roman"/>
          <w:sz w:val="24"/>
          <w:szCs w:val="24"/>
        </w:rPr>
        <w:t>.</w:t>
      </w:r>
    </w:p>
    <w:p w:rsidR="00BA37E0" w:rsidRPr="00BF3BF2" w:rsidRDefault="000E1C4C" w:rsidP="00BF3B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Проведение </w:t>
      </w:r>
      <w:proofErr w:type="spellStart"/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децеллюляризации</w:t>
      </w:r>
      <w:proofErr w:type="spellEnd"/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ПЖ с диффузным фиброзом с использованием метода осмотического шока по </w:t>
      </w:r>
      <w:r w:rsidRPr="00B81A59">
        <w:rPr>
          <w:rFonts w:ascii="Times New Roman" w:eastAsia="TimesNewRomanPSMT" w:hAnsi="Times New Roman" w:cs="Times New Roman"/>
          <w:sz w:val="24"/>
          <w:szCs w:val="24"/>
          <w:lang w:val="en-US" w:eastAsia="ar-SA"/>
        </w:rPr>
        <w:t>II</w:t>
      </w:r>
      <w:r w:rsidR="00675389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варианту протокола оказалось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успешным.</w:t>
      </w:r>
      <w:r w:rsidR="00AF1C45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В отличие от образцов, полученных с использованием I варианта протокола,</w:t>
      </w:r>
      <w:r w:rsidR="005F12B6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AF1C45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п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олученный матрикс характеризовался пористой, мелкоячеистой, тонковолокнистой структурой</w:t>
      </w:r>
      <w:r w:rsidR="004A59E7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с сохранением коллагеновых волокон</w:t>
      </w:r>
      <w:r w:rsidR="004A59E7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(Рис.</w:t>
      </w:r>
      <w:r w:rsidR="00730AB2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4 А</w:t>
      </w:r>
      <w:r w:rsidR="004A59E7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)</w:t>
      </w:r>
      <w:r w:rsidR="003D15BF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.</w:t>
      </w:r>
      <w:r w:rsidR="004A59E7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При этом сохранившиеся клетки, клеточные ядра, фрагменты клеточного детрита в образцах при окрашивании DAPI не визуализировались</w:t>
      </w:r>
      <w:r w:rsidR="00183F18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4A59E7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(Рис.</w:t>
      </w:r>
      <w:r w:rsidR="00730AB2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4 Б</w:t>
      </w:r>
      <w:r w:rsidR="004A59E7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)</w:t>
      </w:r>
      <w:r w:rsidR="003D15BF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.</w:t>
      </w:r>
      <w:r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5F12B6" w:rsidRPr="00B81A59">
        <w:rPr>
          <w:rFonts w:ascii="Times New Roman" w:hAnsi="Times New Roman"/>
          <w:sz w:val="24"/>
          <w:szCs w:val="24"/>
        </w:rPr>
        <w:t>П</w:t>
      </w:r>
      <w:r w:rsidR="00AF65DB" w:rsidRPr="00B81A59">
        <w:rPr>
          <w:rFonts w:ascii="Times New Roman" w:hAnsi="Times New Roman"/>
          <w:sz w:val="24"/>
          <w:szCs w:val="24"/>
        </w:rPr>
        <w:t>рименение данного</w:t>
      </w:r>
      <w:r w:rsidR="009951F1" w:rsidRPr="00B81A59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4A59E7" w:rsidRPr="00B81A59">
        <w:rPr>
          <w:rFonts w:ascii="Times New Roman" w:hAnsi="Times New Roman" w:cs="Times New Roman"/>
          <w:sz w:val="24"/>
          <w:szCs w:val="24"/>
        </w:rPr>
        <w:t>а</w:t>
      </w:r>
      <w:r w:rsidR="00AF65DB" w:rsidRPr="00B8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5DB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децеллюляризации</w:t>
      </w:r>
      <w:proofErr w:type="spellEnd"/>
      <w:r w:rsidR="00AF65DB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ПЖ с</w:t>
      </w:r>
      <w:r w:rsidR="00AF65DB" w:rsidRPr="00B81A59">
        <w:rPr>
          <w:rFonts w:ascii="Times New Roman" w:hAnsi="Times New Roman" w:cs="Times New Roman"/>
          <w:sz w:val="24"/>
          <w:szCs w:val="24"/>
        </w:rPr>
        <w:t xml:space="preserve"> диффузным фиброзом позволяет получить </w:t>
      </w:r>
      <w:proofErr w:type="spellStart"/>
      <w:r w:rsidR="00AF65DB" w:rsidRPr="00B81A59">
        <w:rPr>
          <w:rFonts w:ascii="Times New Roman" w:hAnsi="Times New Roman" w:cs="Times New Roman"/>
          <w:sz w:val="24"/>
          <w:szCs w:val="24"/>
        </w:rPr>
        <w:t>тканеспецифический</w:t>
      </w:r>
      <w:proofErr w:type="spellEnd"/>
      <w:r w:rsidR="00AF65DB" w:rsidRPr="00B81A59">
        <w:rPr>
          <w:rFonts w:ascii="Times New Roman" w:hAnsi="Times New Roman" w:cs="Times New Roman"/>
          <w:sz w:val="24"/>
          <w:szCs w:val="24"/>
        </w:rPr>
        <w:t xml:space="preserve"> матрикс/каркас, </w:t>
      </w:r>
      <w:r w:rsidR="00E10DDD" w:rsidRPr="00B81A59">
        <w:rPr>
          <w:rFonts w:ascii="Times New Roman" w:hAnsi="Times New Roman" w:cs="Times New Roman"/>
          <w:sz w:val="24"/>
          <w:szCs w:val="24"/>
        </w:rPr>
        <w:t xml:space="preserve">свободный от клеток и клеточных </w:t>
      </w:r>
      <w:r w:rsidR="00AF65DB" w:rsidRPr="00B81A59">
        <w:rPr>
          <w:rFonts w:ascii="Times New Roman" w:hAnsi="Times New Roman" w:cs="Times New Roman"/>
          <w:sz w:val="24"/>
          <w:szCs w:val="24"/>
        </w:rPr>
        <w:t>фрагментов</w:t>
      </w:r>
      <w:r w:rsidR="003D15BF" w:rsidRPr="00B81A59">
        <w:rPr>
          <w:rFonts w:ascii="Times New Roman" w:hAnsi="Times New Roman" w:cs="Times New Roman"/>
          <w:sz w:val="24"/>
          <w:szCs w:val="24"/>
        </w:rPr>
        <w:t>.</w:t>
      </w:r>
    </w:p>
    <w:p w:rsidR="000F0855" w:rsidRPr="00B81A59" w:rsidRDefault="00470245" w:rsidP="000324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ab/>
      </w:r>
      <w:r w:rsidR="00544F6F" w:rsidRPr="00B81A59">
        <w:rPr>
          <w:rFonts w:ascii="Times New Roman" w:hAnsi="Times New Roman" w:cs="Times New Roman"/>
          <w:sz w:val="24"/>
          <w:szCs w:val="24"/>
        </w:rPr>
        <w:t>Таким образом, г</w:t>
      </w:r>
      <w:r w:rsidR="0097151F" w:rsidRPr="00B81A59">
        <w:rPr>
          <w:rFonts w:ascii="Times New Roman" w:hAnsi="Times New Roman" w:cs="Times New Roman"/>
          <w:sz w:val="24"/>
          <w:szCs w:val="24"/>
        </w:rPr>
        <w:t>истологический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97151F" w:rsidRPr="00B81A59">
        <w:rPr>
          <w:rFonts w:ascii="Times New Roman" w:hAnsi="Times New Roman" w:cs="Times New Roman"/>
          <w:sz w:val="24"/>
          <w:szCs w:val="24"/>
        </w:rPr>
        <w:t>анализ</w:t>
      </w:r>
      <w:r w:rsidRPr="00B81A59">
        <w:rPr>
          <w:rFonts w:ascii="Times New Roman" w:hAnsi="Times New Roman" w:cs="Times New Roman"/>
          <w:sz w:val="24"/>
          <w:szCs w:val="24"/>
        </w:rPr>
        <w:t xml:space="preserve"> ПЖ посмертных доноров </w:t>
      </w:r>
      <w:r w:rsidR="0097151F" w:rsidRPr="00B81A59">
        <w:rPr>
          <w:rFonts w:ascii="Times New Roman" w:hAnsi="Times New Roman" w:cs="Times New Roman"/>
          <w:sz w:val="24"/>
          <w:szCs w:val="24"/>
        </w:rPr>
        <w:t>выявил</w:t>
      </w:r>
      <w:r w:rsidRPr="00B81A59">
        <w:rPr>
          <w:rFonts w:ascii="Times New Roman" w:hAnsi="Times New Roman" w:cs="Times New Roman"/>
          <w:sz w:val="24"/>
          <w:szCs w:val="24"/>
        </w:rPr>
        <w:t xml:space="preserve"> морфологические </w:t>
      </w:r>
      <w:r w:rsidR="00475EAD" w:rsidRPr="00B81A59">
        <w:rPr>
          <w:rFonts w:ascii="Times New Roman" w:hAnsi="Times New Roman" w:cs="Times New Roman"/>
          <w:sz w:val="24"/>
          <w:szCs w:val="24"/>
        </w:rPr>
        <w:t>особенности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D70011" w:rsidRPr="00B81A59">
        <w:rPr>
          <w:rFonts w:ascii="Times New Roman" w:hAnsi="Times New Roman" w:cs="Times New Roman"/>
          <w:sz w:val="24"/>
          <w:szCs w:val="24"/>
        </w:rPr>
        <w:t>образцов, связанные с наличием признако</w:t>
      </w:r>
      <w:r w:rsidR="004648E2" w:rsidRPr="00B81A5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648E2" w:rsidRPr="00B81A59">
        <w:rPr>
          <w:rFonts w:ascii="Times New Roman" w:hAnsi="Times New Roman" w:cs="Times New Roman"/>
          <w:sz w:val="24"/>
          <w:szCs w:val="24"/>
        </w:rPr>
        <w:t>липоматоза</w:t>
      </w:r>
      <w:proofErr w:type="spellEnd"/>
      <w:r w:rsidR="004648E2" w:rsidRPr="00B81A59">
        <w:rPr>
          <w:rFonts w:ascii="Times New Roman" w:hAnsi="Times New Roman" w:cs="Times New Roman"/>
          <w:sz w:val="24"/>
          <w:szCs w:val="24"/>
        </w:rPr>
        <w:t xml:space="preserve"> и</w:t>
      </w:r>
      <w:r w:rsidR="00D70011" w:rsidRPr="00B81A59">
        <w:rPr>
          <w:rFonts w:ascii="Times New Roman" w:hAnsi="Times New Roman" w:cs="Times New Roman"/>
          <w:sz w:val="24"/>
          <w:szCs w:val="24"/>
        </w:rPr>
        <w:t xml:space="preserve"> диффузного фиброза, что</w:t>
      </w:r>
      <w:r w:rsidR="00475EAD" w:rsidRPr="00B81A59">
        <w:rPr>
          <w:rFonts w:ascii="Times New Roman" w:hAnsi="Times New Roman" w:cs="Times New Roman"/>
          <w:sz w:val="24"/>
          <w:szCs w:val="24"/>
        </w:rPr>
        <w:t xml:space="preserve"> требует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90042C" w:rsidRPr="00B81A59">
        <w:rPr>
          <w:rFonts w:ascii="Times New Roman" w:hAnsi="Times New Roman" w:cs="Times New Roman"/>
          <w:sz w:val="24"/>
          <w:szCs w:val="24"/>
        </w:rPr>
        <w:t xml:space="preserve">необходимость применения различных режимов обработки </w:t>
      </w:r>
      <w:r w:rsidR="004648E2" w:rsidRPr="00B81A59">
        <w:rPr>
          <w:rFonts w:ascii="Times New Roman" w:hAnsi="Times New Roman" w:cs="Times New Roman"/>
          <w:sz w:val="24"/>
          <w:szCs w:val="24"/>
        </w:rPr>
        <w:t xml:space="preserve">для проведения эффективной </w:t>
      </w:r>
      <w:proofErr w:type="spellStart"/>
      <w:r w:rsidR="004648E2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90042C" w:rsidRPr="00B81A59">
        <w:rPr>
          <w:rFonts w:ascii="Times New Roman" w:hAnsi="Times New Roman" w:cs="Times New Roman"/>
          <w:sz w:val="24"/>
          <w:szCs w:val="24"/>
        </w:rPr>
        <w:t>.</w:t>
      </w:r>
      <w:r w:rsidR="004648E2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0F0855" w:rsidRPr="00B81A59">
        <w:rPr>
          <w:rFonts w:ascii="Times New Roman" w:hAnsi="Times New Roman" w:cs="Times New Roman"/>
          <w:sz w:val="24"/>
          <w:szCs w:val="24"/>
        </w:rPr>
        <w:t>Изучение физико-механических свойств панкреатической ткани, таких как плотность, жесткость, эластичность, также является</w:t>
      </w:r>
      <w:r w:rsidR="00AB7D15" w:rsidRPr="00B81A59">
        <w:rPr>
          <w:rFonts w:ascii="Times New Roman" w:hAnsi="Times New Roman" w:cs="Times New Roman"/>
          <w:sz w:val="24"/>
          <w:szCs w:val="24"/>
        </w:rPr>
        <w:t xml:space="preserve"> важным аспектом оптимизации протокола </w:t>
      </w:r>
      <w:proofErr w:type="spellStart"/>
      <w:r w:rsidR="00AB7D15" w:rsidRPr="00B81A59">
        <w:rPr>
          <w:rFonts w:ascii="Times New Roman" w:hAnsi="Times New Roman" w:cs="Times New Roman"/>
          <w:sz w:val="24"/>
          <w:szCs w:val="24"/>
        </w:rPr>
        <w:lastRenderedPageBreak/>
        <w:t>децеллюляризации</w:t>
      </w:r>
      <w:proofErr w:type="spellEnd"/>
      <w:r w:rsidR="0090042C" w:rsidRPr="00B81A59">
        <w:rPr>
          <w:rFonts w:ascii="Times New Roman" w:hAnsi="Times New Roman" w:cs="Times New Roman"/>
          <w:sz w:val="24"/>
          <w:szCs w:val="24"/>
        </w:rPr>
        <w:t xml:space="preserve"> [5]</w:t>
      </w:r>
      <w:r w:rsidR="00AB7D15" w:rsidRPr="00B81A59">
        <w:rPr>
          <w:rFonts w:ascii="Times New Roman" w:hAnsi="Times New Roman" w:cs="Times New Roman"/>
          <w:sz w:val="24"/>
          <w:szCs w:val="24"/>
        </w:rPr>
        <w:t xml:space="preserve">. Можно предположить, что физико-механические свойства в определенной степени будут </w:t>
      </w:r>
      <w:proofErr w:type="spellStart"/>
      <w:r w:rsidR="00AB7D15" w:rsidRPr="00B81A59">
        <w:rPr>
          <w:rFonts w:ascii="Times New Roman" w:hAnsi="Times New Roman" w:cs="Times New Roman"/>
          <w:sz w:val="24"/>
          <w:szCs w:val="24"/>
        </w:rPr>
        <w:t>коррелировать</w:t>
      </w:r>
      <w:proofErr w:type="spellEnd"/>
      <w:r w:rsidR="00AB7D15" w:rsidRPr="00B81A59">
        <w:rPr>
          <w:rFonts w:ascii="Times New Roman" w:hAnsi="Times New Roman" w:cs="Times New Roman"/>
          <w:sz w:val="24"/>
          <w:szCs w:val="24"/>
        </w:rPr>
        <w:t xml:space="preserve"> с гистологическими особенностями</w:t>
      </w:r>
      <w:r w:rsidR="0090042C" w:rsidRPr="00B81A59">
        <w:rPr>
          <w:rFonts w:ascii="Times New Roman" w:hAnsi="Times New Roman" w:cs="Times New Roman"/>
          <w:sz w:val="24"/>
          <w:szCs w:val="24"/>
        </w:rPr>
        <w:t xml:space="preserve"> ПЖ</w:t>
      </w:r>
      <w:r w:rsidR="00AB7D15" w:rsidRPr="00B81A59">
        <w:rPr>
          <w:rFonts w:ascii="Times New Roman" w:hAnsi="Times New Roman" w:cs="Times New Roman"/>
          <w:sz w:val="24"/>
          <w:szCs w:val="24"/>
        </w:rPr>
        <w:t>.  Подтверждение этой гипотезы  нуждается в дальнейшем исследовании.</w:t>
      </w:r>
    </w:p>
    <w:p w:rsidR="00470245" w:rsidRDefault="00870DE5" w:rsidP="000324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>В опубликованной отечественной и зарубежной научной литературе</w:t>
      </w:r>
      <w:r w:rsidR="004648E2" w:rsidRPr="00B81A59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Pr="00B81A59">
        <w:rPr>
          <w:rFonts w:ascii="Times New Roman" w:hAnsi="Times New Roman" w:cs="Times New Roman"/>
          <w:sz w:val="24"/>
          <w:szCs w:val="24"/>
        </w:rPr>
        <w:t xml:space="preserve"> о влиянии морфологических особенностей ПЖ </w:t>
      </w:r>
      <w:r w:rsidR="004648E2" w:rsidRPr="00B81A59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Pr="00B81A59">
        <w:rPr>
          <w:rFonts w:ascii="Times New Roman" w:hAnsi="Times New Roman" w:cs="Times New Roman"/>
          <w:sz w:val="24"/>
          <w:szCs w:val="24"/>
        </w:rPr>
        <w:t xml:space="preserve">на выбор протокола </w:t>
      </w:r>
      <w:proofErr w:type="spellStart"/>
      <w:r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5F52DF" w:rsidRPr="00B81A59">
        <w:rPr>
          <w:rFonts w:ascii="Times New Roman" w:hAnsi="Times New Roman" w:cs="Times New Roman"/>
          <w:sz w:val="24"/>
          <w:szCs w:val="24"/>
        </w:rPr>
        <w:t>нами не найдено</w:t>
      </w:r>
      <w:r w:rsidRPr="00B81A59">
        <w:rPr>
          <w:rFonts w:ascii="Times New Roman" w:hAnsi="Times New Roman" w:cs="Times New Roman"/>
          <w:sz w:val="24"/>
          <w:szCs w:val="24"/>
        </w:rPr>
        <w:t>.</w:t>
      </w:r>
    </w:p>
    <w:p w:rsidR="00032458" w:rsidRPr="00B81A59" w:rsidRDefault="00032458" w:rsidP="000324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231B" w:rsidRPr="00B81A59" w:rsidRDefault="00DD490B" w:rsidP="00B323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B81A59">
        <w:rPr>
          <w:rFonts w:ascii="Times New Roman" w:hAnsi="Times New Roman" w:cs="Times New Roman"/>
          <w:sz w:val="24"/>
          <w:szCs w:val="24"/>
        </w:rPr>
        <w:t>.</w:t>
      </w:r>
    </w:p>
    <w:p w:rsidR="00724C3B" w:rsidRPr="00B81A59" w:rsidRDefault="00436E0E" w:rsidP="000324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t>Н</w:t>
      </w:r>
      <w:r w:rsidR="006B0CA3" w:rsidRPr="00B81A59">
        <w:rPr>
          <w:rFonts w:ascii="Times New Roman" w:hAnsi="Times New Roman" w:cs="Times New Roman"/>
          <w:sz w:val="24"/>
          <w:szCs w:val="24"/>
        </w:rPr>
        <w:t>а основании полученных данных, можно ко</w:t>
      </w:r>
      <w:r w:rsidR="00034FCC" w:rsidRPr="00B81A59">
        <w:rPr>
          <w:rFonts w:ascii="Times New Roman" w:hAnsi="Times New Roman" w:cs="Times New Roman"/>
          <w:sz w:val="24"/>
          <w:szCs w:val="24"/>
        </w:rPr>
        <w:t>нстатировать, что для осуществления</w:t>
      </w:r>
      <w:r w:rsidR="006B0CA3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E02A7B" w:rsidRPr="00B81A59">
        <w:rPr>
          <w:rFonts w:ascii="Times New Roman" w:hAnsi="Times New Roman" w:cs="Times New Roman"/>
          <w:sz w:val="24"/>
          <w:szCs w:val="24"/>
        </w:rPr>
        <w:t>полной</w:t>
      </w:r>
      <w:r w:rsidR="006B0CA3" w:rsidRPr="00B8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CA3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6B0CA3" w:rsidRPr="00B81A59">
        <w:rPr>
          <w:rFonts w:ascii="Times New Roman" w:hAnsi="Times New Roman" w:cs="Times New Roman"/>
          <w:sz w:val="24"/>
          <w:szCs w:val="24"/>
        </w:rPr>
        <w:t xml:space="preserve"> фрагментов </w:t>
      </w:r>
      <w:r w:rsidR="00034FCC" w:rsidRPr="00B81A59">
        <w:rPr>
          <w:rFonts w:ascii="Times New Roman" w:hAnsi="Times New Roman" w:cs="Times New Roman"/>
          <w:sz w:val="24"/>
          <w:szCs w:val="24"/>
        </w:rPr>
        <w:t>ПЖ человека</w:t>
      </w:r>
      <w:r w:rsidR="006B0CA3"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="006A0D7C" w:rsidRPr="00B81A5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E02A7B" w:rsidRPr="00B81A59">
        <w:rPr>
          <w:rFonts w:ascii="Times New Roman" w:hAnsi="Times New Roman" w:cs="Times New Roman"/>
          <w:sz w:val="24"/>
          <w:szCs w:val="24"/>
        </w:rPr>
        <w:t>способа</w:t>
      </w:r>
      <w:r w:rsidR="00034FCC" w:rsidRPr="00B81A59">
        <w:rPr>
          <w:rFonts w:ascii="Times New Roman" w:hAnsi="Times New Roman" w:cs="Times New Roman"/>
          <w:sz w:val="24"/>
          <w:szCs w:val="24"/>
        </w:rPr>
        <w:t xml:space="preserve"> обработки </w:t>
      </w:r>
      <w:r w:rsidR="006B0CA3" w:rsidRPr="00B81A59">
        <w:rPr>
          <w:rFonts w:ascii="Times New Roman" w:hAnsi="Times New Roman" w:cs="Times New Roman"/>
          <w:sz w:val="24"/>
          <w:szCs w:val="24"/>
        </w:rPr>
        <w:t>необходимо</w:t>
      </w:r>
      <w:r w:rsidR="00034FCC" w:rsidRPr="00B81A59">
        <w:rPr>
          <w:rFonts w:ascii="Times New Roman" w:hAnsi="Times New Roman" w:cs="Times New Roman"/>
          <w:sz w:val="24"/>
          <w:szCs w:val="24"/>
        </w:rPr>
        <w:t xml:space="preserve"> коррелировать с гистологическими особенностями</w:t>
      </w:r>
      <w:r w:rsidR="00183F18" w:rsidRPr="00B81A59">
        <w:rPr>
          <w:rFonts w:ascii="Times New Roman" w:hAnsi="Times New Roman" w:cs="Times New Roman"/>
          <w:sz w:val="24"/>
          <w:szCs w:val="24"/>
        </w:rPr>
        <w:t xml:space="preserve"> исходной ткани</w:t>
      </w:r>
      <w:r w:rsidR="00724C3B" w:rsidRPr="00B81A59">
        <w:rPr>
          <w:rFonts w:ascii="Times New Roman" w:hAnsi="Times New Roman" w:cs="Times New Roman"/>
          <w:sz w:val="24"/>
          <w:szCs w:val="24"/>
        </w:rPr>
        <w:t>.</w:t>
      </w:r>
      <w:r w:rsidR="00C27FBC" w:rsidRPr="00B81A59">
        <w:rPr>
          <w:rFonts w:ascii="Times New Roman" w:hAnsi="Times New Roman" w:cs="Times New Roman"/>
          <w:sz w:val="24"/>
          <w:szCs w:val="24"/>
        </w:rPr>
        <w:t xml:space="preserve"> Показано</w:t>
      </w:r>
      <w:r w:rsidR="00724C3B" w:rsidRPr="00B81A59">
        <w:rPr>
          <w:rFonts w:ascii="Times New Roman" w:hAnsi="Times New Roman" w:cs="Times New Roman"/>
          <w:sz w:val="24"/>
          <w:szCs w:val="24"/>
        </w:rPr>
        <w:t xml:space="preserve">, что для ПЖ </w:t>
      </w:r>
      <w:r w:rsidR="00C27FBC" w:rsidRPr="00B81A59">
        <w:rPr>
          <w:rFonts w:ascii="Times New Roman" w:hAnsi="Times New Roman" w:cs="Times New Roman"/>
          <w:sz w:val="24"/>
          <w:szCs w:val="24"/>
        </w:rPr>
        <w:t xml:space="preserve">с выраженным </w:t>
      </w:r>
      <w:proofErr w:type="spellStart"/>
      <w:r w:rsidR="00724C3B" w:rsidRPr="00B81A59">
        <w:rPr>
          <w:rFonts w:ascii="Times New Roman" w:hAnsi="Times New Roman" w:cs="Times New Roman"/>
          <w:sz w:val="24"/>
          <w:szCs w:val="24"/>
        </w:rPr>
        <w:t>липоматозом</w:t>
      </w:r>
      <w:proofErr w:type="spellEnd"/>
      <w:r w:rsidR="00724C3B" w:rsidRPr="00B81A59">
        <w:rPr>
          <w:rFonts w:ascii="Times New Roman" w:hAnsi="Times New Roman" w:cs="Times New Roman"/>
          <w:sz w:val="24"/>
          <w:szCs w:val="24"/>
        </w:rPr>
        <w:t xml:space="preserve"> для эффективной </w:t>
      </w:r>
      <w:proofErr w:type="spellStart"/>
      <w:r w:rsidR="00724C3B" w:rsidRPr="00B81A59">
        <w:rPr>
          <w:rFonts w:ascii="Times New Roman" w:hAnsi="Times New Roman" w:cs="Times New Roman"/>
          <w:sz w:val="24"/>
          <w:szCs w:val="24"/>
        </w:rPr>
        <w:t>децеллюляризации</w:t>
      </w:r>
      <w:proofErr w:type="spellEnd"/>
      <w:r w:rsidR="00724C3B" w:rsidRPr="00B81A59">
        <w:rPr>
          <w:rFonts w:ascii="Times New Roman" w:hAnsi="Times New Roman" w:cs="Times New Roman"/>
          <w:sz w:val="24"/>
          <w:szCs w:val="24"/>
        </w:rPr>
        <w:t xml:space="preserve"> подходит </w:t>
      </w:r>
      <w:r w:rsidR="00724C3B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физико-химический метод с </w:t>
      </w:r>
      <w:r w:rsidR="00724C3B" w:rsidRPr="00B81A59">
        <w:rPr>
          <w:rFonts w:ascii="Times New Roman" w:hAnsi="Times New Roman" w:cs="Times New Roman"/>
          <w:sz w:val="24"/>
          <w:szCs w:val="24"/>
        </w:rPr>
        <w:t xml:space="preserve">циклическим повторением режима замораживания и оттаивания; для ПЖ с диффузным фиброзом и для ПЖ </w:t>
      </w:r>
      <w:r w:rsidR="00724C3B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без выраженных признаков фиброза и </w:t>
      </w:r>
      <w:proofErr w:type="spellStart"/>
      <w:r w:rsidR="00724C3B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>липоматоза</w:t>
      </w:r>
      <w:proofErr w:type="spellEnd"/>
      <w:r w:rsidR="00724C3B" w:rsidRPr="00B81A5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- </w:t>
      </w:r>
      <w:r w:rsidR="00183F18" w:rsidRPr="00B81A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физико-химический метод с </w:t>
      </w:r>
      <w:r w:rsidR="00724C3B" w:rsidRPr="00B81A59">
        <w:rPr>
          <w:rFonts w:ascii="Times New Roman" w:hAnsi="Times New Roman" w:cs="Times New Roman"/>
          <w:sz w:val="24"/>
          <w:szCs w:val="24"/>
        </w:rPr>
        <w:t>применением осмотического шока, но различные варианты протокола</w:t>
      </w:r>
      <w:r w:rsidR="00724C3B"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E0245" w:rsidRPr="00B81A59" w:rsidRDefault="008E0245" w:rsidP="007405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1A5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8E0245" w:rsidRPr="00B81A59" w:rsidRDefault="008E0245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59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C64F5D" w:rsidRPr="00B81A59" w:rsidRDefault="00C64F5D" w:rsidP="007405A9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Mendibil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U, Ruiz-Hernandez R,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Retegi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>-Carrion S, Garcia-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Urquia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N,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Olalde-Graells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B,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Abarrategi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A. Tissue-Specific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Decellularization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Methods: Rationale and Strategies to Achieve Regenerative Compounds, Int. J. Mol. Sci. 2020; 21, 5447. DOI:10.3390/ijms21155447.</w:t>
      </w:r>
    </w:p>
    <w:p w:rsidR="008E0245" w:rsidRPr="00B81A59" w:rsidRDefault="008E0245" w:rsidP="007405A9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>Stendahl</w:t>
      </w:r>
      <w:proofErr w:type="spellEnd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JC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>Kaufman DB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>Stupp</w:t>
      </w:r>
      <w:proofErr w:type="spellEnd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SI. Extracellular Matrix in Pancreatic Islets: Relevance to Scaffold Design and Transplantation, </w:t>
      </w:r>
      <w:r w:rsidRPr="00B81A59">
        <w:rPr>
          <w:rFonts w:ascii="Times New Roman" w:hAnsi="Times New Roman" w:cs="Times New Roman"/>
          <w:iCs/>
          <w:sz w:val="24"/>
          <w:szCs w:val="24"/>
          <w:lang w:val="en-US"/>
        </w:rPr>
        <w:t>Cell Transplant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. 2009; 18(1): 1–12. </w:t>
      </w:r>
      <w:hyperlink r:id="rId8" w:history="1">
        <w:r w:rsidRPr="00B81A59">
          <w:rPr>
            <w:rFonts w:ascii="Times New Roman" w:hAnsi="Times New Roman" w:cs="Times New Roman"/>
            <w:sz w:val="24"/>
            <w:szCs w:val="24"/>
            <w:lang w:val="en-US"/>
          </w:rPr>
          <w:t xml:space="preserve"> DOI:</w:t>
        </w:r>
        <w:r w:rsidRPr="00B81A5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10.3727/096368909788237195</w:t>
        </w:r>
      </w:hyperlink>
      <w:r w:rsidRPr="00B81A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1EAF" w:rsidRPr="00B81A59" w:rsidRDefault="00D01EAF" w:rsidP="007405A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81A5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Damodaran</w:t>
      </w:r>
      <w:proofErr w:type="spellEnd"/>
      <w:r w:rsidRPr="00B81A5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G, </w:t>
      </w:r>
      <w:proofErr w:type="spellStart"/>
      <w:r w:rsidRPr="00B81A5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Vermette</w:t>
      </w:r>
      <w:proofErr w:type="spellEnd"/>
      <w:r w:rsidRPr="00B81A5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P. </w:t>
      </w:r>
      <w:proofErr w:type="spellStart"/>
      <w:r w:rsidRPr="00B81A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Decellularized</w:t>
      </w:r>
      <w:proofErr w:type="spellEnd"/>
      <w:r w:rsidRPr="00B81A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pancreas as a native </w:t>
      </w:r>
      <w:r w:rsidRPr="00B81A5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extracellular matrix scaffold for pancreatic islet seeding and culture, J Tissue Eng </w:t>
      </w:r>
      <w:proofErr w:type="spellStart"/>
      <w:r w:rsidRPr="00B81A5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Regen</w:t>
      </w:r>
      <w:proofErr w:type="spellEnd"/>
      <w:r w:rsidRPr="00B81A5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Med. 2018;</w:t>
      </w:r>
      <w:r w:rsidRPr="00B81A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12(5): 1230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81A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1237. 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DOI:</w:t>
      </w:r>
      <w:hyperlink r:id="rId9" w:history="1">
        <w:r w:rsidRPr="00B81A5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10.1002/term.2655</w:t>
        </w:r>
      </w:hyperlink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64F5D" w:rsidRPr="00B81A59" w:rsidRDefault="00C64F5D" w:rsidP="007405A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Goh</w:t>
      </w:r>
      <w:proofErr w:type="spellEnd"/>
      <w:r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SK, </w:t>
      </w:r>
      <w:proofErr w:type="spellStart"/>
      <w:r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Bertera</w:t>
      </w:r>
      <w:proofErr w:type="spellEnd"/>
      <w:r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S, Olsen P.</w:t>
      </w:r>
      <w:r w:rsidR="003316A6"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,</w:t>
      </w:r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16A6"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Olsen P, </w:t>
      </w:r>
      <w:r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bookmarkStart w:id="0" w:name="bau4"/>
      <w:proofErr w:type="spellStart"/>
      <w:r w:rsidR="003316A6"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Candiello</w:t>
      </w:r>
      <w:proofErr w:type="spellEnd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16A6"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JE,</w:t>
      </w:r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>Halfter</w:t>
      </w:r>
      <w:proofErr w:type="spellEnd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bookmarkStart w:id="1" w:name="bau6"/>
      <w:bookmarkEnd w:id="0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>Uechi</w:t>
      </w:r>
      <w:proofErr w:type="spellEnd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anchor="!" w:history="1">
        <w:r w:rsidR="003316A6" w:rsidRPr="00B81A59">
          <w:rPr>
            <w:rStyle w:val="text"/>
            <w:rFonts w:ascii="Times New Roman" w:hAnsi="Times New Roman" w:cs="Times New Roman"/>
            <w:sz w:val="24"/>
            <w:szCs w:val="24"/>
            <w:lang w:val="en-US"/>
          </w:rPr>
          <w:t>G,</w:t>
        </w:r>
      </w:hyperlink>
      <w:bookmarkStart w:id="2" w:name="bau7"/>
      <w:bookmarkEnd w:id="1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>Balasubramani</w:t>
      </w:r>
      <w:proofErr w:type="spellEnd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anchor="!" w:history="1">
        <w:r w:rsidR="003316A6" w:rsidRPr="00B81A59">
          <w:rPr>
            <w:rStyle w:val="text"/>
            <w:rFonts w:ascii="Times New Roman" w:hAnsi="Times New Roman" w:cs="Times New Roman"/>
            <w:sz w:val="24"/>
            <w:szCs w:val="24"/>
            <w:lang w:val="en-US"/>
          </w:rPr>
          <w:t xml:space="preserve">M, </w:t>
        </w:r>
      </w:hyperlink>
      <w:bookmarkStart w:id="3" w:name="bau8"/>
      <w:bookmarkEnd w:id="2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Johnson </w:t>
      </w:r>
      <w:hyperlink r:id="rId12" w:anchor="!" w:history="1">
        <w:r w:rsidR="003316A6" w:rsidRPr="00B81A59">
          <w:rPr>
            <w:rStyle w:val="text"/>
            <w:rFonts w:ascii="Times New Roman" w:hAnsi="Times New Roman" w:cs="Times New Roman"/>
            <w:sz w:val="24"/>
            <w:szCs w:val="24"/>
            <w:lang w:val="en-US"/>
          </w:rPr>
          <w:t>SA,</w:t>
        </w:r>
      </w:hyperlink>
      <w:bookmarkStart w:id="4" w:name="bau9"/>
      <w:bookmarkEnd w:id="3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>Sicari</w:t>
      </w:r>
      <w:proofErr w:type="spellEnd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anchor="!" w:history="1">
        <w:r w:rsidR="003316A6" w:rsidRPr="00B81A59">
          <w:rPr>
            <w:rStyle w:val="text"/>
            <w:rFonts w:ascii="Times New Roman" w:hAnsi="Times New Roman" w:cs="Times New Roman"/>
            <w:sz w:val="24"/>
            <w:szCs w:val="24"/>
            <w:lang w:val="en-US"/>
          </w:rPr>
          <w:t>BM,</w:t>
        </w:r>
      </w:hyperlink>
      <w:bookmarkStart w:id="5" w:name="bau10"/>
      <w:bookmarkEnd w:id="4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>Kolla</w:t>
      </w:r>
      <w:proofErr w:type="spellEnd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anchor="!" w:history="1">
        <w:r w:rsidR="003316A6" w:rsidRPr="00B81A59">
          <w:rPr>
            <w:rStyle w:val="text"/>
            <w:rFonts w:ascii="Times New Roman" w:hAnsi="Times New Roman" w:cs="Times New Roman"/>
            <w:sz w:val="24"/>
            <w:szCs w:val="24"/>
            <w:lang w:val="en-US"/>
          </w:rPr>
          <w:t xml:space="preserve">E, </w:t>
        </w:r>
      </w:hyperlink>
      <w:bookmarkStart w:id="6" w:name="bau11"/>
      <w:bookmarkEnd w:id="5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>Badylak</w:t>
      </w:r>
      <w:proofErr w:type="spellEnd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5" w:anchor="!" w:history="1">
        <w:r w:rsidR="003316A6" w:rsidRPr="00B81A59">
          <w:rPr>
            <w:rStyle w:val="text"/>
            <w:rFonts w:ascii="Times New Roman" w:hAnsi="Times New Roman" w:cs="Times New Roman"/>
            <w:sz w:val="24"/>
            <w:szCs w:val="24"/>
            <w:lang w:val="en-US"/>
          </w:rPr>
          <w:t>SF,</w:t>
        </w:r>
        <w:r w:rsidR="003316A6" w:rsidRPr="00B81A5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3316A6" w:rsidRPr="00B81A59">
          <w:rPr>
            <w:rStyle w:val="text"/>
            <w:rFonts w:ascii="Times New Roman" w:hAnsi="Times New Roman" w:cs="Times New Roman"/>
            <w:sz w:val="24"/>
            <w:szCs w:val="24"/>
            <w:lang w:val="en-US"/>
          </w:rPr>
          <w:t>Banerjee</w:t>
        </w:r>
        <w:proofErr w:type="spellEnd"/>
        <w:r w:rsidR="003316A6" w:rsidRPr="00B81A59">
          <w:rPr>
            <w:rStyle w:val="text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hyperlink>
      <w:bookmarkStart w:id="7" w:name="bau12"/>
      <w:bookmarkEnd w:id="6"/>
      <w:r w:rsidR="0005677F" w:rsidRPr="00B81A59">
        <w:rPr>
          <w:rFonts w:ascii="Times New Roman" w:hAnsi="Times New Roman" w:cs="Times New Roman"/>
          <w:sz w:val="24"/>
          <w:szCs w:val="24"/>
        </w:rPr>
        <w:fldChar w:fldCharType="begin"/>
      </w:r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"https://www.sciencedirect.com/science/article/abs/pii/S0142961213006583" \l "!" </w:instrText>
      </w:r>
      <w:r w:rsidR="0005677F" w:rsidRPr="00B81A59">
        <w:rPr>
          <w:rFonts w:ascii="Times New Roman" w:hAnsi="Times New Roman" w:cs="Times New Roman"/>
          <w:sz w:val="24"/>
          <w:szCs w:val="24"/>
        </w:rPr>
        <w:fldChar w:fldCharType="separate"/>
      </w:r>
      <w:r w:rsidR="003316A6" w:rsidRPr="00B81A59">
        <w:rPr>
          <w:rStyle w:val="text"/>
          <w:rFonts w:ascii="Times New Roman" w:hAnsi="Times New Roman" w:cs="Times New Roman"/>
          <w:sz w:val="24"/>
          <w:szCs w:val="24"/>
          <w:lang w:val="en-US"/>
        </w:rPr>
        <w:t>I.</w:t>
      </w:r>
      <w:r w:rsidR="0005677F" w:rsidRPr="00B81A59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Perfusion-</w:t>
      </w:r>
      <w:proofErr w:type="spellStart"/>
      <w:r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decellularized</w:t>
      </w:r>
      <w:proofErr w:type="spellEnd"/>
      <w:r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pancreas as a natural 3D scaffold for pancreatic tissue and whole organ engineering, </w:t>
      </w:r>
      <w:r w:rsidRPr="00B81A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Biomaterials. 2013; 34(28): </w:t>
      </w:r>
      <w:r w:rsidR="000161AC"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6760–6772.</w:t>
      </w:r>
      <w:r w:rsidR="003316A6"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="003316A6" w:rsidRPr="00B81A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DOI:</w:t>
      </w:r>
      <w:hyperlink r:id="rId16" w:tgtFrame="_blank" w:tooltip="Persistent link using digital object identifier" w:history="1">
        <w:r w:rsidR="003316A6" w:rsidRPr="00B81A5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10.1016/j.biomaterials.2013.05.066</w:t>
        </w:r>
      </w:hyperlink>
      <w:r w:rsidR="003316A6" w:rsidRPr="00B81A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61AC" w:rsidRPr="00B81A59" w:rsidRDefault="000161AC" w:rsidP="007405A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proofErr w:type="spellStart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>Sackett</w:t>
      </w:r>
      <w:proofErr w:type="spellEnd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SD, </w:t>
      </w:r>
      <w:proofErr w:type="spellStart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>Tremmel</w:t>
      </w:r>
      <w:proofErr w:type="spellEnd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DM, Ma F, Feeney AK, Maguire RM, Brown ME, Zhou Y, Li X, O’Brien C, Li L, </w:t>
      </w:r>
      <w:proofErr w:type="spellStart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>Burlingham</w:t>
      </w:r>
      <w:proofErr w:type="spellEnd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WJ, </w:t>
      </w:r>
      <w:proofErr w:type="spellStart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>Odorico</w:t>
      </w:r>
      <w:proofErr w:type="spellEnd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JS, Extracellular matrix scaffold and </w:t>
      </w:r>
      <w:proofErr w:type="spellStart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>hydrogel</w:t>
      </w:r>
      <w:proofErr w:type="spellEnd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derived from </w:t>
      </w:r>
      <w:proofErr w:type="spellStart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>decellularized</w:t>
      </w:r>
      <w:proofErr w:type="spellEnd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proofErr w:type="spellStart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>delipidized</w:t>
      </w:r>
      <w:proofErr w:type="spellEnd"/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human pancreas. 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>Scientific</w:t>
      </w:r>
      <w:r w:rsidRPr="00B81A59">
        <w:rPr>
          <w:rFonts w:ascii="Times New Roman" w:hAnsi="Times New Roman" w:cs="Times New Roman"/>
          <w:sz w:val="24"/>
          <w:szCs w:val="24"/>
        </w:rPr>
        <w:t xml:space="preserve"> </w:t>
      </w:r>
      <w:r w:rsidRPr="00B81A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Reports. </w:t>
      </w:r>
      <w:r w:rsidRPr="00B81A5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2018 8:10452.  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>DOI:10.1038/s41598-018-28857-1.</w:t>
      </w:r>
    </w:p>
    <w:p w:rsidR="008E0245" w:rsidRPr="00B81A59" w:rsidRDefault="008E0245" w:rsidP="007405A9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Style w:val="a7"/>
          <w:rFonts w:ascii="Times New Roman" w:hAnsi="Times New Roman" w:cs="Times New Roman"/>
          <w:sz w:val="24"/>
          <w:szCs w:val="24"/>
          <w:lang w:val="en-US"/>
        </w:rPr>
      </w:pPr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Crapo PM, Gilbert TW,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Badylak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SF. An overview of tissue and whole organ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decellularization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processes, Biomaterials. 2012; 32: 3233–3243. </w:t>
      </w:r>
      <w:r w:rsidRPr="00B81A59">
        <w:rPr>
          <w:rStyle w:val="a7"/>
          <w:rFonts w:ascii="Times New Roman" w:hAnsi="Times New Roman" w:cs="Times New Roman"/>
          <w:spacing w:val="-15"/>
          <w:sz w:val="24"/>
          <w:szCs w:val="24"/>
          <w:bdr w:val="none" w:sz="0" w:space="0" w:color="auto" w:frame="1"/>
          <w:lang w:val="en-US"/>
        </w:rPr>
        <w:t>DOI:</w:t>
      </w:r>
      <w:hyperlink r:id="rId17" w:tgtFrame="_blank" w:history="1">
        <w:r w:rsidRPr="00B81A59">
          <w:rPr>
            <w:rStyle w:val="a4"/>
            <w:rFonts w:ascii="Times New Roman" w:hAnsi="Times New Roman" w:cs="Times New Roman"/>
            <w:color w:val="auto"/>
            <w:spacing w:val="-15"/>
            <w:sz w:val="24"/>
            <w:szCs w:val="24"/>
            <w:u w:val="none"/>
            <w:bdr w:val="none" w:sz="0" w:space="0" w:color="auto" w:frame="1"/>
            <w:lang w:val="en-US"/>
          </w:rPr>
          <w:t>10.1016/j.biomaterials.2011.01.057</w:t>
        </w:r>
      </w:hyperlink>
      <w:r w:rsidRPr="00B81A59">
        <w:rPr>
          <w:rStyle w:val="a7"/>
          <w:rFonts w:ascii="Times New Roman" w:hAnsi="Times New Roman" w:cs="Times New Roman"/>
          <w:spacing w:val="-15"/>
          <w:sz w:val="24"/>
          <w:szCs w:val="24"/>
          <w:bdr w:val="none" w:sz="0" w:space="0" w:color="auto" w:frame="1"/>
          <w:lang w:val="en-US"/>
        </w:rPr>
        <w:t>.</w:t>
      </w:r>
    </w:p>
    <w:p w:rsidR="008E0245" w:rsidRPr="00B81A59" w:rsidRDefault="0005677F" w:rsidP="007405A9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a7"/>
          <w:rFonts w:ascii="Times New Roman" w:hAnsi="Times New Roman" w:cs="Times New Roman"/>
          <w:sz w:val="24"/>
          <w:szCs w:val="24"/>
          <w:lang w:val="en-US"/>
        </w:rPr>
      </w:pPr>
      <w:hyperlink r:id="rId18" w:history="1">
        <w:proofErr w:type="spellStart"/>
        <w:r w:rsidR="008E0245" w:rsidRPr="00B81A5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Rabbani</w:t>
        </w:r>
        <w:proofErr w:type="spellEnd"/>
      </w:hyperlink>
      <w:r w:rsidR="008E0245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hyperlink r:id="rId19" w:history="1">
        <w:proofErr w:type="spellStart"/>
        <w:r w:rsidR="008E0245" w:rsidRPr="00B81A5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Zakian</w:t>
        </w:r>
        <w:proofErr w:type="spellEnd"/>
      </w:hyperlink>
      <w:r w:rsidR="008E0245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N, </w:t>
      </w:r>
      <w:proofErr w:type="spellStart"/>
      <w:r w:rsidR="008E0245" w:rsidRPr="00B81A59">
        <w:rPr>
          <w:rFonts w:ascii="Times New Roman" w:hAnsi="Times New Roman" w:cs="Times New Roman"/>
          <w:sz w:val="24"/>
          <w:szCs w:val="24"/>
          <w:lang w:val="en-US"/>
        </w:rPr>
        <w:t>Alimoradi</w:t>
      </w:r>
      <w:proofErr w:type="spellEnd"/>
      <w:r w:rsidR="008E0245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8E0245"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Contribution of Physical Methods in </w:t>
      </w:r>
      <w:proofErr w:type="spellStart"/>
      <w:r w:rsidR="008E0245"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Decellularization</w:t>
      </w:r>
      <w:proofErr w:type="spellEnd"/>
      <w:r w:rsidR="008E0245"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Animal Tissues,</w:t>
      </w:r>
      <w:r w:rsidR="008E0245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Journal of Medical Signals &amp; Sensors. 2021; 11(1):1. DOI: </w:t>
      </w:r>
      <w:hyperlink r:id="rId20" w:tgtFrame="_blank" w:history="1">
        <w:r w:rsidR="008E0245" w:rsidRPr="00B81A5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10.4103/jmss.JMSS_2_20</w:t>
        </w:r>
      </w:hyperlink>
      <w:r w:rsidR="008E0245" w:rsidRPr="00B81A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0245" w:rsidRPr="00B81A59" w:rsidRDefault="0005677F" w:rsidP="007405A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1" w:history="1">
        <w:proofErr w:type="spellStart"/>
        <w:r w:rsidR="008E0245" w:rsidRPr="00B81A5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Starnecker</w:t>
        </w:r>
        <w:proofErr w:type="spellEnd"/>
      </w:hyperlink>
      <w:r w:rsidR="008E0245" w:rsidRPr="00B81A59">
        <w:rPr>
          <w:rStyle w:val="author-sup-separator"/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 xml:space="preserve"> </w:t>
      </w:r>
      <w:r w:rsidR="008E0245" w:rsidRPr="00B81A59">
        <w:rPr>
          <w:rStyle w:val="comma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F, </w:t>
      </w:r>
      <w:proofErr w:type="spellStart"/>
      <w:r w:rsidRPr="00B81A59">
        <w:rPr>
          <w:rStyle w:val="authors-list-item"/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8E0245" w:rsidRPr="00B81A59">
        <w:rPr>
          <w:rStyle w:val="authors-list-item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HYPERLINK "https://pubmed.ncbi.nlm.nih.gov/?term=K%C3%B6nig+F&amp;cauthor_id=27898187" </w:instrText>
      </w:r>
      <w:r w:rsidRPr="00B81A59">
        <w:rPr>
          <w:rStyle w:val="authors-list-item"/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8E0245" w:rsidRPr="00B81A5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König</w:t>
      </w:r>
      <w:proofErr w:type="spellEnd"/>
      <w:r w:rsidRPr="00B81A59">
        <w:rPr>
          <w:rStyle w:val="authors-list-item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8E0245" w:rsidRPr="00B81A59">
        <w:rPr>
          <w:rStyle w:val="author-sup-separator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</w:t>
      </w:r>
      <w:r w:rsidR="008E0245" w:rsidRPr="00B81A59">
        <w:rPr>
          <w:rStyle w:val="comma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proofErr w:type="spellStart"/>
      <w:r w:rsidRPr="00B81A59">
        <w:rPr>
          <w:rStyle w:val="authors-list-item"/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8E0245" w:rsidRPr="00B81A59">
        <w:rPr>
          <w:rStyle w:val="authors-list-item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instrText xml:space="preserve"> HYPERLINK "https://pubmed.ncbi.nlm.nih.gov/?term=Hagl+C&amp;cauthor_id=27898187" </w:instrText>
      </w:r>
      <w:r w:rsidRPr="00B81A59">
        <w:rPr>
          <w:rStyle w:val="authors-list-item"/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8E0245" w:rsidRPr="00B81A5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Hagl</w:t>
      </w:r>
      <w:proofErr w:type="spellEnd"/>
      <w:r w:rsidRPr="00B81A59">
        <w:rPr>
          <w:rStyle w:val="authors-list-item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8E0245" w:rsidRPr="00B81A59">
        <w:rPr>
          <w:rStyle w:val="author-sup-separator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</w:t>
      </w:r>
      <w:r w:rsidR="008E0245" w:rsidRPr="00B81A59">
        <w:rPr>
          <w:rStyle w:val="comma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22" w:history="1">
        <w:r w:rsidR="008E0245" w:rsidRPr="00B81A5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8E0245" w:rsidRPr="00B81A5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Thierfelder</w:t>
        </w:r>
        <w:proofErr w:type="spellEnd"/>
      </w:hyperlink>
      <w:r w:rsidR="008E0245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245" w:rsidRPr="00B81A59">
        <w:rPr>
          <w:rStyle w:val="authors-list-item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N. </w:t>
      </w:r>
      <w:r w:rsidR="008E0245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Tissue-engineering acellular scaffolds-The significant influence of physical and procedural </w:t>
      </w:r>
      <w:proofErr w:type="spellStart"/>
      <w:r w:rsidR="008E0245" w:rsidRPr="00B81A59">
        <w:rPr>
          <w:rFonts w:ascii="Times New Roman" w:hAnsi="Times New Roman" w:cs="Times New Roman"/>
          <w:sz w:val="24"/>
          <w:szCs w:val="24"/>
          <w:lang w:val="en-US"/>
        </w:rPr>
        <w:t>decellularization</w:t>
      </w:r>
      <w:proofErr w:type="spellEnd"/>
      <w:r w:rsidR="008E0245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factors, </w:t>
      </w:r>
      <w:r w:rsidR="008E0245" w:rsidRPr="00B81A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 Biomed Mater Res B </w:t>
      </w:r>
      <w:proofErr w:type="spellStart"/>
      <w:r w:rsidR="008E0245" w:rsidRPr="00B81A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</w:t>
      </w:r>
      <w:proofErr w:type="spellEnd"/>
      <w:r w:rsidR="008E0245" w:rsidRPr="00B81A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E0245" w:rsidRPr="00B81A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Biomater</w:t>
      </w:r>
      <w:proofErr w:type="spellEnd"/>
      <w:r w:rsidR="008E0245" w:rsidRPr="00B81A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 2018;106(1):153-162.</w:t>
      </w:r>
      <w:r w:rsidR="008E0245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DOI:</w:t>
      </w:r>
      <w:r w:rsidR="008E0245" w:rsidRPr="00B81A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10.1002/jbm.b.33816.</w:t>
      </w:r>
    </w:p>
    <w:p w:rsidR="008E0245" w:rsidRPr="00B81A59" w:rsidRDefault="008E0245" w:rsidP="007405A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Klak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Łojszczyk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I, Berman A,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Tymicki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Adamiok-Ostrowska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Sierakowski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Olkowski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Szczepankiewicz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AA, Kaminski A,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Dobrzyn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Wszoła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M. Impact of Porcine Pancreas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Decellularization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Conditions on the Quality of Obtained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dECM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>, Int. J. Mol. Sci. 2021; 22, 7005. DOI: 10.3390/ijms22137005.</w:t>
      </w:r>
    </w:p>
    <w:p w:rsidR="008E0245" w:rsidRPr="00B81A59" w:rsidRDefault="008E0245" w:rsidP="007405A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Salg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GA, Giese NA, Schenk M,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Hüttner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FJ, Felix K,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Probst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Diener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MK,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Hackert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T,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Kenngott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HG. The emerging field of pancreatic tissue engineering: A systematic review and evidence map of scaffold materials and scaffolding techniques for insulin-secreting cells 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lastRenderedPageBreak/>
        <w:t>Journal of Tissue Engineering, Journal of Tissue Engineering. 2019; 10: 1–25. DOI: 10.1177/2041731419884708.</w:t>
      </w:r>
    </w:p>
    <w:p w:rsidR="00872076" w:rsidRDefault="008E0245" w:rsidP="00410C2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076">
        <w:rPr>
          <w:rFonts w:ascii="Times New Roman" w:hAnsi="Times New Roman"/>
          <w:sz w:val="24"/>
          <w:szCs w:val="24"/>
          <w:lang w:eastAsia="ru-RU"/>
        </w:rPr>
        <w:t>Баранова</w:t>
      </w:r>
      <w:r w:rsidR="004127DF" w:rsidRPr="00872076">
        <w:rPr>
          <w:rFonts w:ascii="Times New Roman" w:hAnsi="Times New Roman"/>
          <w:sz w:val="24"/>
          <w:szCs w:val="24"/>
          <w:lang w:eastAsia="ru-RU"/>
        </w:rPr>
        <w:t xml:space="preserve"> НВ</w:t>
      </w:r>
      <w:r w:rsidRPr="00872076">
        <w:rPr>
          <w:rFonts w:ascii="Times New Roman" w:hAnsi="Times New Roman"/>
          <w:sz w:val="24"/>
          <w:szCs w:val="24"/>
          <w:lang w:eastAsia="ru-RU"/>
        </w:rPr>
        <w:t>, Кирсанова</w:t>
      </w:r>
      <w:r w:rsidR="004127DF" w:rsidRPr="00872076">
        <w:rPr>
          <w:rFonts w:ascii="Times New Roman" w:hAnsi="Times New Roman"/>
          <w:sz w:val="24"/>
          <w:szCs w:val="24"/>
          <w:lang w:eastAsia="ru-RU"/>
        </w:rPr>
        <w:t xml:space="preserve"> ЛА</w:t>
      </w:r>
      <w:r w:rsidRPr="00872076">
        <w:rPr>
          <w:rFonts w:ascii="Times New Roman" w:hAnsi="Times New Roman"/>
          <w:sz w:val="24"/>
          <w:szCs w:val="24"/>
          <w:lang w:eastAsia="ru-RU"/>
        </w:rPr>
        <w:t>, Пономарева</w:t>
      </w:r>
      <w:r w:rsidR="004127DF" w:rsidRPr="00872076">
        <w:rPr>
          <w:rFonts w:ascii="Times New Roman" w:hAnsi="Times New Roman"/>
          <w:sz w:val="24"/>
          <w:szCs w:val="24"/>
          <w:lang w:eastAsia="ru-RU"/>
        </w:rPr>
        <w:t xml:space="preserve"> АС</w:t>
      </w:r>
      <w:r w:rsidRPr="00872076">
        <w:rPr>
          <w:rFonts w:ascii="Times New Roman" w:hAnsi="Times New Roman"/>
          <w:sz w:val="24"/>
          <w:szCs w:val="24"/>
          <w:lang w:eastAsia="ru-RU"/>
        </w:rPr>
        <w:t>, Немец</w:t>
      </w:r>
      <w:r w:rsidR="004127DF" w:rsidRPr="00872076">
        <w:rPr>
          <w:rFonts w:ascii="Times New Roman" w:hAnsi="Times New Roman"/>
          <w:sz w:val="24"/>
          <w:szCs w:val="24"/>
          <w:lang w:eastAsia="ru-RU"/>
        </w:rPr>
        <w:t xml:space="preserve"> ЕА</w:t>
      </w:r>
      <w:r w:rsidRPr="00872076">
        <w:rPr>
          <w:rFonts w:ascii="Times New Roman" w:hAnsi="Times New Roman"/>
          <w:sz w:val="24"/>
          <w:szCs w:val="24"/>
          <w:lang w:eastAsia="ru-RU"/>
        </w:rPr>
        <w:t>, Басок</w:t>
      </w:r>
      <w:r w:rsidR="004127DF" w:rsidRPr="00872076">
        <w:rPr>
          <w:rFonts w:ascii="Times New Roman" w:hAnsi="Times New Roman"/>
          <w:sz w:val="24"/>
          <w:szCs w:val="24"/>
          <w:lang w:eastAsia="ru-RU"/>
        </w:rPr>
        <w:t xml:space="preserve"> ЮБ</w:t>
      </w:r>
      <w:r w:rsidRPr="00872076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72076">
        <w:rPr>
          <w:rFonts w:ascii="Times New Roman" w:hAnsi="Times New Roman"/>
          <w:sz w:val="24"/>
          <w:szCs w:val="24"/>
          <w:lang w:eastAsia="ru-RU"/>
        </w:rPr>
        <w:t>Бубенцова</w:t>
      </w:r>
      <w:proofErr w:type="spellEnd"/>
      <w:r w:rsidRPr="008720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27DF" w:rsidRPr="00872076">
        <w:rPr>
          <w:rFonts w:ascii="Times New Roman" w:hAnsi="Times New Roman"/>
          <w:sz w:val="24"/>
          <w:szCs w:val="24"/>
          <w:lang w:eastAsia="ru-RU"/>
        </w:rPr>
        <w:t xml:space="preserve">ГН, </w:t>
      </w:r>
      <w:proofErr w:type="spellStart"/>
      <w:r w:rsidRPr="00872076">
        <w:rPr>
          <w:rFonts w:ascii="Times New Roman" w:hAnsi="Times New Roman"/>
          <w:sz w:val="24"/>
          <w:szCs w:val="24"/>
          <w:lang w:eastAsia="ru-RU"/>
        </w:rPr>
        <w:t>Сургученко</w:t>
      </w:r>
      <w:proofErr w:type="spellEnd"/>
      <w:r w:rsidR="004127DF" w:rsidRPr="00872076">
        <w:rPr>
          <w:rFonts w:ascii="Times New Roman" w:hAnsi="Times New Roman"/>
          <w:sz w:val="24"/>
          <w:szCs w:val="24"/>
          <w:lang w:eastAsia="ru-RU"/>
        </w:rPr>
        <w:t xml:space="preserve"> ВА</w:t>
      </w:r>
      <w:r w:rsidRPr="00872076">
        <w:rPr>
          <w:rFonts w:ascii="Times New Roman" w:hAnsi="Times New Roman"/>
          <w:sz w:val="24"/>
          <w:szCs w:val="24"/>
          <w:lang w:eastAsia="ru-RU"/>
        </w:rPr>
        <w:t>, Севастьянов</w:t>
      </w:r>
      <w:r w:rsidR="004127DF" w:rsidRPr="00872076">
        <w:rPr>
          <w:rFonts w:ascii="Times New Roman" w:hAnsi="Times New Roman"/>
          <w:sz w:val="24"/>
          <w:szCs w:val="24"/>
          <w:lang w:eastAsia="ru-RU"/>
        </w:rPr>
        <w:t xml:space="preserve"> ВИ</w:t>
      </w:r>
      <w:r w:rsidRPr="00872076">
        <w:rPr>
          <w:rFonts w:ascii="Times New Roman" w:hAnsi="Times New Roman"/>
          <w:sz w:val="24"/>
          <w:szCs w:val="24"/>
          <w:lang w:eastAsia="ru-RU"/>
        </w:rPr>
        <w:t>.</w:t>
      </w:r>
      <w:r w:rsidRPr="00872076">
        <w:rPr>
          <w:rFonts w:ascii="Times New Roman" w:hAnsi="Times New Roman"/>
          <w:sz w:val="24"/>
          <w:szCs w:val="24"/>
        </w:rPr>
        <w:t xml:space="preserve"> Сравнительный анализ секреторной способности островков </w:t>
      </w:r>
      <w:proofErr w:type="spellStart"/>
      <w:r w:rsidRPr="00872076">
        <w:rPr>
          <w:rFonts w:ascii="Times New Roman" w:hAnsi="Times New Roman"/>
          <w:sz w:val="24"/>
          <w:szCs w:val="24"/>
        </w:rPr>
        <w:t>Лангерганса</w:t>
      </w:r>
      <w:proofErr w:type="spellEnd"/>
      <w:r w:rsidRPr="00872076">
        <w:rPr>
          <w:rFonts w:ascii="Times New Roman" w:hAnsi="Times New Roman"/>
          <w:sz w:val="24"/>
          <w:szCs w:val="24"/>
        </w:rPr>
        <w:t xml:space="preserve">, культивированных с </w:t>
      </w:r>
      <w:proofErr w:type="spellStart"/>
      <w:r w:rsidRPr="00872076">
        <w:rPr>
          <w:rFonts w:ascii="Times New Roman" w:hAnsi="Times New Roman"/>
          <w:sz w:val="24"/>
          <w:szCs w:val="24"/>
        </w:rPr>
        <w:t>биополимерным</w:t>
      </w:r>
      <w:proofErr w:type="spellEnd"/>
      <w:r w:rsidRPr="00872076">
        <w:rPr>
          <w:rFonts w:ascii="Times New Roman" w:hAnsi="Times New Roman"/>
          <w:sz w:val="24"/>
          <w:szCs w:val="24"/>
        </w:rPr>
        <w:t xml:space="preserve"> </w:t>
      </w:r>
      <w:r w:rsidRPr="00872076">
        <w:rPr>
          <w:rFonts w:ascii="Times New Roman" w:hAnsi="Times New Roman" w:cs="Times New Roman"/>
          <w:sz w:val="24"/>
          <w:szCs w:val="24"/>
        </w:rPr>
        <w:t xml:space="preserve">микрогетерогенным коллагенсодержащим гидрогелем и </w:t>
      </w:r>
      <w:proofErr w:type="spellStart"/>
      <w:r w:rsidRPr="00872076">
        <w:rPr>
          <w:rFonts w:ascii="Times New Roman" w:hAnsi="Times New Roman" w:cs="Times New Roman"/>
          <w:sz w:val="24"/>
          <w:szCs w:val="24"/>
        </w:rPr>
        <w:t>тканеспецифическим</w:t>
      </w:r>
      <w:proofErr w:type="spellEnd"/>
      <w:r w:rsidRPr="00872076">
        <w:rPr>
          <w:rFonts w:ascii="Times New Roman" w:hAnsi="Times New Roman" w:cs="Times New Roman"/>
          <w:sz w:val="24"/>
          <w:szCs w:val="24"/>
        </w:rPr>
        <w:t xml:space="preserve"> матриксом. </w:t>
      </w:r>
      <w:hyperlink r:id="rId23" w:history="1">
        <w:r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Вестник трансплантологии и искусственных органов</w:t>
        </w:r>
      </w:hyperlink>
      <w:r w:rsidRPr="00872076">
        <w:rPr>
          <w:rFonts w:ascii="Times New Roman" w:hAnsi="Times New Roman" w:cs="Times New Roman"/>
          <w:sz w:val="24"/>
          <w:szCs w:val="24"/>
        </w:rPr>
        <w:t>. 2019</w:t>
      </w:r>
      <w:r w:rsidR="00426A61" w:rsidRPr="00872076">
        <w:rPr>
          <w:rFonts w:ascii="Times New Roman" w:hAnsi="Times New Roman" w:cs="Times New Roman"/>
          <w:sz w:val="24"/>
          <w:szCs w:val="24"/>
        </w:rPr>
        <w:t xml:space="preserve">. № 4: </w:t>
      </w:r>
      <w:r w:rsidRPr="00872076">
        <w:rPr>
          <w:rFonts w:ascii="Times New Roman" w:hAnsi="Times New Roman" w:cs="Times New Roman"/>
          <w:sz w:val="24"/>
          <w:szCs w:val="24"/>
        </w:rPr>
        <w:t>45-53</w:t>
      </w:r>
      <w:r w:rsidR="00872076" w:rsidRPr="00872076">
        <w:rPr>
          <w:rFonts w:ascii="Times New Roman" w:hAnsi="Times New Roman" w:cs="Times New Roman"/>
          <w:sz w:val="24"/>
          <w:szCs w:val="24"/>
        </w:rPr>
        <w:t xml:space="preserve">. </w:t>
      </w:r>
      <w:r w:rsidR="00872076" w:rsidRPr="00872076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gramStart"/>
      <w:r w:rsidR="00872076" w:rsidRPr="00872076">
        <w:rPr>
          <w:rFonts w:ascii="Times New Roman" w:hAnsi="Times New Roman" w:cs="Times New Roman"/>
          <w:sz w:val="24"/>
          <w:szCs w:val="24"/>
          <w:lang w:val="en-US"/>
        </w:rPr>
        <w:t>:10.15825</w:t>
      </w:r>
      <w:proofErr w:type="gramEnd"/>
      <w:r w:rsidR="00872076" w:rsidRPr="00872076">
        <w:rPr>
          <w:rFonts w:ascii="Times New Roman" w:hAnsi="Times New Roman" w:cs="Times New Roman"/>
          <w:sz w:val="24"/>
          <w:szCs w:val="24"/>
          <w:lang w:val="en-US"/>
        </w:rPr>
        <w:t>/1995-1191-2019-4-45-53.</w:t>
      </w:r>
    </w:p>
    <w:p w:rsidR="00410C2E" w:rsidRPr="00872076" w:rsidRDefault="00FC71D0" w:rsidP="00410C2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72076">
        <w:rPr>
          <w:rFonts w:ascii="Times New Roman" w:hAnsi="Times New Roman" w:cs="Times New Roman"/>
          <w:sz w:val="24"/>
          <w:szCs w:val="24"/>
          <w:lang w:val="en-US"/>
        </w:rPr>
        <w:t>Venturini</w:t>
      </w:r>
      <w:proofErr w:type="spellEnd"/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8720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72076">
        <w:rPr>
          <w:rFonts w:ascii="Times New Roman" w:hAnsi="Times New Roman" w:cs="Times New Roman"/>
          <w:sz w:val="24"/>
          <w:szCs w:val="24"/>
          <w:lang w:val="en-US"/>
        </w:rPr>
        <w:t>Angeli</w:t>
      </w:r>
      <w:proofErr w:type="spellEnd"/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8720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72076">
        <w:rPr>
          <w:rFonts w:ascii="Times New Roman" w:hAnsi="Times New Roman" w:cs="Times New Roman"/>
          <w:sz w:val="24"/>
          <w:szCs w:val="24"/>
          <w:lang w:val="en-US"/>
        </w:rPr>
        <w:t>Maffi</w:t>
      </w:r>
      <w:proofErr w:type="spellEnd"/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 xml:space="preserve"> P, </w:t>
      </w:r>
      <w:hyperlink r:id="rId24" w:tooltip="Paolo Fiorina" w:history="1"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Fiorina</w:t>
        </w:r>
        <w:proofErr w:type="spellEnd"/>
      </w:hyperlink>
      <w:r w:rsidR="00410C2E" w:rsidRPr="00872076">
        <w:rPr>
          <w:lang w:val="en-US"/>
        </w:rPr>
        <w:t xml:space="preserve"> </w:t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>P, </w:t>
      </w:r>
      <w:hyperlink r:id="rId25" w:tooltip="Federico Bertuzzi" w:history="1"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Bertuzzi</w:t>
        </w:r>
        <w:proofErr w:type="spellEnd"/>
      </w:hyperlink>
      <w:r w:rsidR="00410C2E" w:rsidRPr="00872076">
        <w:rPr>
          <w:lang w:val="en-US"/>
        </w:rPr>
        <w:t xml:space="preserve"> </w:t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>F, </w:t>
      </w:r>
      <w:hyperlink r:id="rId26" w:tooltip="Marco Salvioni" w:history="1"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Salvioni</w:t>
        </w:r>
        <w:proofErr w:type="spellEnd"/>
      </w:hyperlink>
      <w:r w:rsidR="00410C2E" w:rsidRPr="00872076">
        <w:rPr>
          <w:lang w:val="en-US"/>
        </w:rPr>
        <w:t xml:space="preserve"> </w:t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>M, </w:t>
      </w:r>
      <w:hyperlink r:id="rId27" w:tooltip="Francesco De Cobelli" w:history="1"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De </w:t>
        </w:r>
        <w:proofErr w:type="spellStart"/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Cobelli</w:t>
        </w:r>
        <w:proofErr w:type="spellEnd"/>
      </w:hyperlink>
      <w:r w:rsidR="00410C2E" w:rsidRPr="00872076">
        <w:rPr>
          <w:lang w:val="en-US"/>
        </w:rPr>
        <w:t xml:space="preserve"> </w:t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>F, </w:t>
      </w:r>
      <w:proofErr w:type="spellStart"/>
      <w:r w:rsidR="0005677F" w:rsidRPr="00872076">
        <w:rPr>
          <w:rFonts w:ascii="Times New Roman" w:hAnsi="Times New Roman" w:cs="Times New Roman"/>
          <w:sz w:val="24"/>
          <w:szCs w:val="24"/>
        </w:rPr>
        <w:fldChar w:fldCharType="begin"/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"https://pubs.rsna.org/author/Socci%2C+Carlo" \o "Carlo Socci" </w:instrText>
      </w:r>
      <w:r w:rsidR="0005677F" w:rsidRPr="00872076">
        <w:rPr>
          <w:rFonts w:ascii="Times New Roman" w:hAnsi="Times New Roman" w:cs="Times New Roman"/>
          <w:sz w:val="24"/>
          <w:szCs w:val="24"/>
        </w:rPr>
        <w:fldChar w:fldCharType="separate"/>
      </w:r>
      <w:r w:rsidR="00410C2E" w:rsidRPr="0087207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Socci</w:t>
      </w:r>
      <w:proofErr w:type="spellEnd"/>
      <w:r w:rsidR="0005677F" w:rsidRPr="00872076">
        <w:rPr>
          <w:rFonts w:ascii="Times New Roman" w:hAnsi="Times New Roman" w:cs="Times New Roman"/>
          <w:sz w:val="24"/>
          <w:szCs w:val="24"/>
        </w:rPr>
        <w:fldChar w:fldCharType="end"/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 xml:space="preserve"> C, </w:t>
      </w:r>
      <w:hyperlink r:id="rId28" w:tooltip="Luca Aldrighetti" w:history="1"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Aldrighetti</w:t>
        </w:r>
        <w:proofErr w:type="spellEnd"/>
      </w:hyperlink>
      <w:r w:rsidR="00410C2E" w:rsidRPr="00872076">
        <w:rPr>
          <w:lang w:val="en-US"/>
        </w:rPr>
        <w:t xml:space="preserve"> </w:t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>L, </w:t>
      </w:r>
      <w:hyperlink r:id="rId29" w:tooltip="Claudio Losio" w:history="1"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Losio</w:t>
        </w:r>
        <w:proofErr w:type="spellEnd"/>
      </w:hyperlink>
      <w:r w:rsidR="00410C2E" w:rsidRPr="00872076">
        <w:rPr>
          <w:lang w:val="en-US"/>
        </w:rPr>
        <w:t xml:space="preserve"> </w:t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>C, </w:t>
      </w:r>
      <w:hyperlink r:id="rId30" w:tooltip="Valerio Di Carlo" w:history="1"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Di Carlo</w:t>
        </w:r>
      </w:hyperlink>
      <w:r w:rsidR="00410C2E" w:rsidRPr="00872076">
        <w:rPr>
          <w:lang w:val="en-US"/>
        </w:rPr>
        <w:t xml:space="preserve"> </w:t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>V, </w:t>
      </w:r>
      <w:proofErr w:type="spellStart"/>
      <w:r w:rsidR="0005677F" w:rsidRPr="00872076">
        <w:rPr>
          <w:rFonts w:ascii="Times New Roman" w:hAnsi="Times New Roman" w:cs="Times New Roman"/>
          <w:sz w:val="24"/>
          <w:szCs w:val="24"/>
        </w:rPr>
        <w:fldChar w:fldCharType="begin"/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"https://pubs.rsna.org/author/Secchi%2C+Antonio" \o "Antonio Secchi" </w:instrText>
      </w:r>
      <w:r w:rsidR="0005677F" w:rsidRPr="00872076">
        <w:rPr>
          <w:rFonts w:ascii="Times New Roman" w:hAnsi="Times New Roman" w:cs="Times New Roman"/>
          <w:sz w:val="24"/>
          <w:szCs w:val="24"/>
        </w:rPr>
        <w:fldChar w:fldCharType="separate"/>
      </w:r>
      <w:r w:rsidR="00410C2E" w:rsidRPr="0087207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Secchi</w:t>
      </w:r>
      <w:proofErr w:type="spellEnd"/>
      <w:r w:rsidR="0005677F" w:rsidRPr="00872076">
        <w:rPr>
          <w:rFonts w:ascii="Times New Roman" w:hAnsi="Times New Roman" w:cs="Times New Roman"/>
          <w:sz w:val="24"/>
          <w:szCs w:val="24"/>
        </w:rPr>
        <w:fldChar w:fldCharType="end"/>
      </w:r>
      <w:r w:rsidR="00410C2E" w:rsidRPr="00872076">
        <w:rPr>
          <w:lang w:val="en-US"/>
        </w:rPr>
        <w:t xml:space="preserve"> </w:t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>A, </w:t>
      </w:r>
      <w:hyperlink r:id="rId31" w:tooltip="Alessandro Del Maschio" w:history="1"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Del </w:t>
        </w:r>
        <w:proofErr w:type="spellStart"/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Maschio</w:t>
        </w:r>
        <w:proofErr w:type="spellEnd"/>
      </w:hyperlink>
      <w:r w:rsidR="00410C2E" w:rsidRPr="00872076">
        <w:rPr>
          <w:lang w:val="en-US"/>
        </w:rPr>
        <w:t xml:space="preserve"> </w:t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AF5C80" w:rsidRPr="00872076">
        <w:rPr>
          <w:rFonts w:ascii="Times New Roman" w:hAnsi="Times New Roman" w:cs="Times New Roman"/>
          <w:sz w:val="24"/>
          <w:szCs w:val="24"/>
          <w:lang w:val="en-US"/>
        </w:rPr>
        <w:t>Technique, complications, and therapeutic efficacy of percutaneous transplantation of human pancreatic islet cells in type 1 diabetes: the role of US</w:t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F5C80" w:rsidRPr="00872076">
        <w:rPr>
          <w:rFonts w:ascii="Times New Roman" w:hAnsi="Times New Roman" w:cs="Times New Roman"/>
          <w:sz w:val="24"/>
          <w:szCs w:val="24"/>
          <w:lang w:val="en-US"/>
        </w:rPr>
        <w:t xml:space="preserve"> Radiology</w:t>
      </w:r>
      <w:r w:rsidR="00426A61" w:rsidRPr="00872076">
        <w:rPr>
          <w:rFonts w:ascii="Times New Roman" w:hAnsi="Times New Roman" w:cs="Times New Roman"/>
          <w:sz w:val="24"/>
          <w:szCs w:val="24"/>
          <w:lang w:val="en-US"/>
        </w:rPr>
        <w:t xml:space="preserve">. 2005; 234: </w:t>
      </w:r>
      <w:r w:rsidR="00AF5C80" w:rsidRPr="00872076">
        <w:rPr>
          <w:rFonts w:ascii="Times New Roman" w:hAnsi="Times New Roman" w:cs="Times New Roman"/>
          <w:sz w:val="24"/>
          <w:szCs w:val="24"/>
          <w:lang w:val="en-US"/>
        </w:rPr>
        <w:t>P.617–624</w:t>
      </w:r>
      <w:r w:rsidR="00AF5C80" w:rsidRPr="008720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410C2E" w:rsidRPr="008720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gramStart"/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hyperlink r:id="rId32" w:history="1">
        <w:r w:rsidR="00410C2E" w:rsidRPr="008720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10.1148/radiol.2342031356</w:t>
        </w:r>
      </w:hyperlink>
      <w:r w:rsidR="00410C2E" w:rsidRPr="008720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5C80" w:rsidRPr="00B81A59" w:rsidRDefault="00AF5C80" w:rsidP="00410C2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1A59">
        <w:rPr>
          <w:rFonts w:ascii="Times New Roman" w:hAnsi="Times New Roman" w:cs="Times New Roman"/>
          <w:sz w:val="24"/>
          <w:szCs w:val="24"/>
          <w:lang w:val="en-US"/>
        </w:rPr>
        <w:t>Matsumoto</w:t>
      </w:r>
      <w:r w:rsidR="00426A61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10C2E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33" w:history="1">
        <w:r w:rsidR="00410C2E" w:rsidRPr="00B81A5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Gala-Lopez</w:t>
        </w:r>
      </w:hyperlink>
      <w:r w:rsidR="00410C2E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B, </w:t>
      </w:r>
      <w:hyperlink r:id="rId34" w:history="1">
        <w:r w:rsidR="00410C2E" w:rsidRPr="00B81A5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Pepper</w:t>
        </w:r>
      </w:hyperlink>
      <w:r w:rsidR="00410C2E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AR.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Islet cell transplantation for type 1 diabetes</w:t>
      </w:r>
      <w:r w:rsidR="00410C2E" w:rsidRPr="00B81A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J Diabetes</w:t>
      </w:r>
      <w:r w:rsidR="00426A61" w:rsidRPr="00B81A59">
        <w:rPr>
          <w:rFonts w:ascii="Times New Roman" w:hAnsi="Times New Roman" w:cs="Times New Roman"/>
          <w:sz w:val="24"/>
          <w:szCs w:val="24"/>
          <w:lang w:val="en-US"/>
        </w:rPr>
        <w:t>. 2010; 2(1):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>16-22</w:t>
      </w:r>
      <w:r w:rsidR="00FC71D0" w:rsidRPr="00B81A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10C2E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DOI:</w:t>
      </w:r>
      <w:hyperlink r:id="rId35" w:tgtFrame="_blank" w:history="1">
        <w:r w:rsidR="00410C2E" w:rsidRPr="00B81A5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10.2147/DMSO.S50789</w:t>
        </w:r>
      </w:hyperlink>
    </w:p>
    <w:p w:rsidR="008E0245" w:rsidRPr="00B81A59" w:rsidRDefault="008E0245" w:rsidP="00410C2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Ponomareva</w:t>
      </w:r>
      <w:proofErr w:type="spellEnd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A.S.,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Kirsanova</w:t>
      </w:r>
      <w:proofErr w:type="spellEnd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L.A.,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Baranova</w:t>
      </w:r>
      <w:proofErr w:type="spellEnd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N.V.,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Surguchenko</w:t>
      </w:r>
      <w:proofErr w:type="spellEnd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V.A.,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Bubentsova</w:t>
      </w:r>
      <w:proofErr w:type="spellEnd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G.N.,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Basok</w:t>
      </w:r>
      <w:proofErr w:type="spellEnd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Y.B.,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Miloserdov</w:t>
      </w:r>
      <w:proofErr w:type="spellEnd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I.A.,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Sevastianov</w:t>
      </w:r>
      <w:proofErr w:type="spellEnd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V.I.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Decellularization</w:t>
      </w:r>
      <w:proofErr w:type="spellEnd"/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donor pancreatic fragment to obtain a tissue-specific matrix scaffold. </w:t>
      </w:r>
      <w:r w:rsidRPr="00B81A5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Russian Journal of </w:t>
      </w:r>
      <w:proofErr w:type="spellStart"/>
      <w:r w:rsidRPr="00B81A5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Transplantology</w:t>
      </w:r>
      <w:proofErr w:type="spellEnd"/>
      <w:r w:rsidRPr="00B81A59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and Artificial Organs</w:t>
      </w:r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2020;</w:t>
      </w:r>
      <w:r w:rsidR="00426A61"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B81A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22(1):123-133. </w:t>
      </w:r>
      <w:hyperlink r:id="rId36" w:tgtFrame="_blank" w:history="1">
        <w:r w:rsidR="00410C2E" w:rsidRPr="00B81A59">
          <w:rPr>
            <w:rFonts w:ascii="Times New Roman" w:hAnsi="Times New Roman" w:cs="Times New Roman"/>
            <w:sz w:val="24"/>
            <w:szCs w:val="24"/>
            <w:lang w:val="en-US"/>
          </w:rPr>
          <w:t xml:space="preserve"> DOI:</w:t>
        </w:r>
        <w:r w:rsidRPr="00B81A5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10.15825/1995-1191-2020-1-123-133</w:t>
        </w:r>
      </w:hyperlink>
      <w:r w:rsidRPr="00B81A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06" w:rsidRPr="00B81A59" w:rsidRDefault="000B1906" w:rsidP="007405A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Porzionato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Stocco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Barbon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Grandi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Macchi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5EB" w:rsidRPr="00B81A5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21803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De Caro </w:t>
      </w:r>
      <w:r w:rsidR="00E21803"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Tissue-Engineered Grafts from Human </w:t>
      </w:r>
      <w:proofErr w:type="spellStart"/>
      <w:r w:rsidRPr="00B81A59">
        <w:rPr>
          <w:rFonts w:ascii="Times New Roman" w:hAnsi="Times New Roman" w:cs="Times New Roman"/>
          <w:sz w:val="24"/>
          <w:szCs w:val="24"/>
          <w:lang w:val="en-US"/>
        </w:rPr>
        <w:t>Decellularized</w:t>
      </w:r>
      <w:proofErr w:type="spellEnd"/>
      <w:r w:rsidRPr="00B81A59">
        <w:rPr>
          <w:rFonts w:ascii="Times New Roman" w:hAnsi="Times New Roman" w:cs="Times New Roman"/>
          <w:sz w:val="24"/>
          <w:szCs w:val="24"/>
          <w:lang w:val="en-US"/>
        </w:rPr>
        <w:t xml:space="preserve"> Extracellular Matrices: A Systematic Review and Future Perspectives</w:t>
      </w:r>
      <w:r w:rsidR="00E21803" w:rsidRPr="00B81A59">
        <w:rPr>
          <w:rFonts w:ascii="Times New Roman" w:hAnsi="Times New Roman" w:cs="Times New Roman"/>
          <w:sz w:val="24"/>
          <w:szCs w:val="24"/>
          <w:lang w:val="en-US"/>
        </w:rPr>
        <w:t>, Int. J. Mol. Sci. 2018; 19, 4117. DOI:</w:t>
      </w:r>
      <w:r w:rsidRPr="00B81A59">
        <w:rPr>
          <w:rFonts w:ascii="Times New Roman" w:hAnsi="Times New Roman" w:cs="Times New Roman"/>
          <w:sz w:val="24"/>
          <w:szCs w:val="24"/>
          <w:lang w:val="en-US"/>
        </w:rPr>
        <w:t>10.3390/ijms19124117</w:t>
      </w:r>
      <w:r w:rsidR="00E21803" w:rsidRPr="00B81A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68FB" w:rsidRPr="008E0245" w:rsidRDefault="007468FB" w:rsidP="007405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468FB" w:rsidRPr="008E0245" w:rsidSect="0065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B3E"/>
    <w:multiLevelType w:val="multilevel"/>
    <w:tmpl w:val="F2F6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35425"/>
    <w:multiLevelType w:val="multilevel"/>
    <w:tmpl w:val="D1A0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E05D3"/>
    <w:multiLevelType w:val="hybridMultilevel"/>
    <w:tmpl w:val="6CEADC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8614C0"/>
    <w:multiLevelType w:val="hybridMultilevel"/>
    <w:tmpl w:val="4628D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15307"/>
    <w:multiLevelType w:val="multilevel"/>
    <w:tmpl w:val="E55A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B1792E"/>
    <w:multiLevelType w:val="multilevel"/>
    <w:tmpl w:val="5C3E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9B59E9"/>
    <w:multiLevelType w:val="hybridMultilevel"/>
    <w:tmpl w:val="C312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E2190B"/>
    <w:multiLevelType w:val="multilevel"/>
    <w:tmpl w:val="F624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6C216E"/>
    <w:multiLevelType w:val="multilevel"/>
    <w:tmpl w:val="635C2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40C"/>
    <w:rsid w:val="00000443"/>
    <w:rsid w:val="00004E4F"/>
    <w:rsid w:val="000161AC"/>
    <w:rsid w:val="00021F8B"/>
    <w:rsid w:val="00025FDF"/>
    <w:rsid w:val="00032458"/>
    <w:rsid w:val="00034392"/>
    <w:rsid w:val="00034FCC"/>
    <w:rsid w:val="0005677F"/>
    <w:rsid w:val="00076BE4"/>
    <w:rsid w:val="00080551"/>
    <w:rsid w:val="00084A9D"/>
    <w:rsid w:val="00087D41"/>
    <w:rsid w:val="00096279"/>
    <w:rsid w:val="000A01BE"/>
    <w:rsid w:val="000A1F53"/>
    <w:rsid w:val="000A222D"/>
    <w:rsid w:val="000A5E2D"/>
    <w:rsid w:val="000A62F2"/>
    <w:rsid w:val="000A6BE8"/>
    <w:rsid w:val="000B1906"/>
    <w:rsid w:val="000B1CDA"/>
    <w:rsid w:val="000B3EC1"/>
    <w:rsid w:val="000B65EF"/>
    <w:rsid w:val="000C5CFE"/>
    <w:rsid w:val="000C7854"/>
    <w:rsid w:val="000D435C"/>
    <w:rsid w:val="000E1C4C"/>
    <w:rsid w:val="000E20D2"/>
    <w:rsid w:val="000F0855"/>
    <w:rsid w:val="001301EA"/>
    <w:rsid w:val="001366E3"/>
    <w:rsid w:val="00137EDB"/>
    <w:rsid w:val="00145288"/>
    <w:rsid w:val="001778EE"/>
    <w:rsid w:val="00183F18"/>
    <w:rsid w:val="00184638"/>
    <w:rsid w:val="001863DE"/>
    <w:rsid w:val="0019452B"/>
    <w:rsid w:val="00197D1C"/>
    <w:rsid w:val="001B6F3A"/>
    <w:rsid w:val="001C0288"/>
    <w:rsid w:val="001C184B"/>
    <w:rsid w:val="001C6209"/>
    <w:rsid w:val="001D4987"/>
    <w:rsid w:val="001D6AFE"/>
    <w:rsid w:val="00214F4A"/>
    <w:rsid w:val="002175A1"/>
    <w:rsid w:val="0024447E"/>
    <w:rsid w:val="00244A14"/>
    <w:rsid w:val="00251D24"/>
    <w:rsid w:val="00253345"/>
    <w:rsid w:val="0025592B"/>
    <w:rsid w:val="00272BEF"/>
    <w:rsid w:val="0028053A"/>
    <w:rsid w:val="002926A3"/>
    <w:rsid w:val="00297BFC"/>
    <w:rsid w:val="002C0529"/>
    <w:rsid w:val="002D0049"/>
    <w:rsid w:val="002D7432"/>
    <w:rsid w:val="002E669F"/>
    <w:rsid w:val="002E68EC"/>
    <w:rsid w:val="002F0FD2"/>
    <w:rsid w:val="002F7879"/>
    <w:rsid w:val="00306BE6"/>
    <w:rsid w:val="0031740E"/>
    <w:rsid w:val="003210C6"/>
    <w:rsid w:val="003257CB"/>
    <w:rsid w:val="00325F2D"/>
    <w:rsid w:val="003316A6"/>
    <w:rsid w:val="00333A43"/>
    <w:rsid w:val="00334CE5"/>
    <w:rsid w:val="00356ED5"/>
    <w:rsid w:val="00371C14"/>
    <w:rsid w:val="00372EF5"/>
    <w:rsid w:val="00377408"/>
    <w:rsid w:val="003824E2"/>
    <w:rsid w:val="00391D2E"/>
    <w:rsid w:val="003A08EC"/>
    <w:rsid w:val="003A1164"/>
    <w:rsid w:val="003A5CCC"/>
    <w:rsid w:val="003A7BBC"/>
    <w:rsid w:val="003C5FA7"/>
    <w:rsid w:val="003C629D"/>
    <w:rsid w:val="003D15BF"/>
    <w:rsid w:val="003D2C0B"/>
    <w:rsid w:val="004021B6"/>
    <w:rsid w:val="00410C2E"/>
    <w:rsid w:val="004127DF"/>
    <w:rsid w:val="004171BC"/>
    <w:rsid w:val="00426A61"/>
    <w:rsid w:val="00435DC8"/>
    <w:rsid w:val="00436E0E"/>
    <w:rsid w:val="00437168"/>
    <w:rsid w:val="00447A4D"/>
    <w:rsid w:val="00450182"/>
    <w:rsid w:val="004571EF"/>
    <w:rsid w:val="004648E2"/>
    <w:rsid w:val="00470245"/>
    <w:rsid w:val="00475EAD"/>
    <w:rsid w:val="004811C2"/>
    <w:rsid w:val="004911C3"/>
    <w:rsid w:val="004923E1"/>
    <w:rsid w:val="00494A08"/>
    <w:rsid w:val="004969A4"/>
    <w:rsid w:val="004A47CC"/>
    <w:rsid w:val="004A59E7"/>
    <w:rsid w:val="004D1C20"/>
    <w:rsid w:val="004D6A60"/>
    <w:rsid w:val="004D6D6B"/>
    <w:rsid w:val="004D79EF"/>
    <w:rsid w:val="004E341E"/>
    <w:rsid w:val="004E7CFD"/>
    <w:rsid w:val="004F6DBD"/>
    <w:rsid w:val="00510886"/>
    <w:rsid w:val="00510F00"/>
    <w:rsid w:val="00516AE2"/>
    <w:rsid w:val="00516C05"/>
    <w:rsid w:val="00542B31"/>
    <w:rsid w:val="00544F6F"/>
    <w:rsid w:val="005474B3"/>
    <w:rsid w:val="00552B7E"/>
    <w:rsid w:val="00561E4E"/>
    <w:rsid w:val="00562C69"/>
    <w:rsid w:val="00563B9C"/>
    <w:rsid w:val="00580713"/>
    <w:rsid w:val="0058370C"/>
    <w:rsid w:val="00591555"/>
    <w:rsid w:val="005B0526"/>
    <w:rsid w:val="005B1BB2"/>
    <w:rsid w:val="005B33AD"/>
    <w:rsid w:val="005C3FBF"/>
    <w:rsid w:val="005C69E3"/>
    <w:rsid w:val="005E67A6"/>
    <w:rsid w:val="005F12B6"/>
    <w:rsid w:val="005F52DF"/>
    <w:rsid w:val="005F58F9"/>
    <w:rsid w:val="005F74A8"/>
    <w:rsid w:val="00613B30"/>
    <w:rsid w:val="00616DFF"/>
    <w:rsid w:val="006210F2"/>
    <w:rsid w:val="00621DE7"/>
    <w:rsid w:val="00622985"/>
    <w:rsid w:val="00632418"/>
    <w:rsid w:val="00651296"/>
    <w:rsid w:val="00651D8D"/>
    <w:rsid w:val="0067491F"/>
    <w:rsid w:val="00674FFB"/>
    <w:rsid w:val="00675389"/>
    <w:rsid w:val="006802DD"/>
    <w:rsid w:val="00686463"/>
    <w:rsid w:val="006A0D7C"/>
    <w:rsid w:val="006B0CA3"/>
    <w:rsid w:val="006B187F"/>
    <w:rsid w:val="006B4AEA"/>
    <w:rsid w:val="006B510F"/>
    <w:rsid w:val="006C4B75"/>
    <w:rsid w:val="006C500F"/>
    <w:rsid w:val="006E722C"/>
    <w:rsid w:val="006F0393"/>
    <w:rsid w:val="006F1775"/>
    <w:rsid w:val="006F5DFB"/>
    <w:rsid w:val="007029D7"/>
    <w:rsid w:val="00703E19"/>
    <w:rsid w:val="00706773"/>
    <w:rsid w:val="00716DCD"/>
    <w:rsid w:val="00717540"/>
    <w:rsid w:val="00717A5E"/>
    <w:rsid w:val="00724C3B"/>
    <w:rsid w:val="00725360"/>
    <w:rsid w:val="007274C1"/>
    <w:rsid w:val="00730AB2"/>
    <w:rsid w:val="007405A9"/>
    <w:rsid w:val="007406B4"/>
    <w:rsid w:val="007468FB"/>
    <w:rsid w:val="0075341C"/>
    <w:rsid w:val="00773A3B"/>
    <w:rsid w:val="00782E2A"/>
    <w:rsid w:val="007840AA"/>
    <w:rsid w:val="00784BCE"/>
    <w:rsid w:val="007A3B67"/>
    <w:rsid w:val="007A588F"/>
    <w:rsid w:val="007C05EB"/>
    <w:rsid w:val="007C5142"/>
    <w:rsid w:val="007C7993"/>
    <w:rsid w:val="007D030B"/>
    <w:rsid w:val="007D0A7F"/>
    <w:rsid w:val="007E1AD9"/>
    <w:rsid w:val="007F30C5"/>
    <w:rsid w:val="00810086"/>
    <w:rsid w:val="008339D0"/>
    <w:rsid w:val="008558F7"/>
    <w:rsid w:val="00870DE5"/>
    <w:rsid w:val="00872076"/>
    <w:rsid w:val="00893092"/>
    <w:rsid w:val="0089425D"/>
    <w:rsid w:val="0089649F"/>
    <w:rsid w:val="00897D73"/>
    <w:rsid w:val="008A2A71"/>
    <w:rsid w:val="008B3614"/>
    <w:rsid w:val="008B3D73"/>
    <w:rsid w:val="008C5AFF"/>
    <w:rsid w:val="008D0365"/>
    <w:rsid w:val="008D0C94"/>
    <w:rsid w:val="008E0245"/>
    <w:rsid w:val="008E1B68"/>
    <w:rsid w:val="008E69B3"/>
    <w:rsid w:val="008F10BC"/>
    <w:rsid w:val="008F70F1"/>
    <w:rsid w:val="0090042C"/>
    <w:rsid w:val="00901A80"/>
    <w:rsid w:val="00910132"/>
    <w:rsid w:val="00910D79"/>
    <w:rsid w:val="00912595"/>
    <w:rsid w:val="0091334E"/>
    <w:rsid w:val="009176A1"/>
    <w:rsid w:val="00920877"/>
    <w:rsid w:val="009261EA"/>
    <w:rsid w:val="009300C7"/>
    <w:rsid w:val="00933230"/>
    <w:rsid w:val="0094084D"/>
    <w:rsid w:val="009552BF"/>
    <w:rsid w:val="00962A8D"/>
    <w:rsid w:val="0097151F"/>
    <w:rsid w:val="00973ECF"/>
    <w:rsid w:val="0097782B"/>
    <w:rsid w:val="00980EA2"/>
    <w:rsid w:val="0099023B"/>
    <w:rsid w:val="00990C18"/>
    <w:rsid w:val="009951F1"/>
    <w:rsid w:val="00996BF1"/>
    <w:rsid w:val="009B4FFA"/>
    <w:rsid w:val="009D1CF0"/>
    <w:rsid w:val="009D440C"/>
    <w:rsid w:val="009D4A28"/>
    <w:rsid w:val="009D5919"/>
    <w:rsid w:val="009E457E"/>
    <w:rsid w:val="009F2C8C"/>
    <w:rsid w:val="009F61A8"/>
    <w:rsid w:val="00A007B7"/>
    <w:rsid w:val="00A01031"/>
    <w:rsid w:val="00A0189A"/>
    <w:rsid w:val="00A023D9"/>
    <w:rsid w:val="00A067B7"/>
    <w:rsid w:val="00A073A6"/>
    <w:rsid w:val="00A10CC4"/>
    <w:rsid w:val="00A11C93"/>
    <w:rsid w:val="00A22AEE"/>
    <w:rsid w:val="00A43499"/>
    <w:rsid w:val="00A63CE6"/>
    <w:rsid w:val="00A741C0"/>
    <w:rsid w:val="00A82373"/>
    <w:rsid w:val="00AA1CE6"/>
    <w:rsid w:val="00AA49CD"/>
    <w:rsid w:val="00AA5450"/>
    <w:rsid w:val="00AA680B"/>
    <w:rsid w:val="00AB7D15"/>
    <w:rsid w:val="00AC3102"/>
    <w:rsid w:val="00AC4FB5"/>
    <w:rsid w:val="00AC6CF5"/>
    <w:rsid w:val="00AE00D1"/>
    <w:rsid w:val="00AE24B8"/>
    <w:rsid w:val="00AF1C45"/>
    <w:rsid w:val="00AF4CEB"/>
    <w:rsid w:val="00AF5C80"/>
    <w:rsid w:val="00AF65DB"/>
    <w:rsid w:val="00B005FD"/>
    <w:rsid w:val="00B15CB7"/>
    <w:rsid w:val="00B3231B"/>
    <w:rsid w:val="00B46FEE"/>
    <w:rsid w:val="00B55B10"/>
    <w:rsid w:val="00B610CB"/>
    <w:rsid w:val="00B81A59"/>
    <w:rsid w:val="00B9506B"/>
    <w:rsid w:val="00BA3145"/>
    <w:rsid w:val="00BA37E0"/>
    <w:rsid w:val="00BA7B08"/>
    <w:rsid w:val="00BB2EAF"/>
    <w:rsid w:val="00BC3386"/>
    <w:rsid w:val="00BD2683"/>
    <w:rsid w:val="00BD3195"/>
    <w:rsid w:val="00BD5B9C"/>
    <w:rsid w:val="00BE6874"/>
    <w:rsid w:val="00BF18B1"/>
    <w:rsid w:val="00BF3BF2"/>
    <w:rsid w:val="00C03237"/>
    <w:rsid w:val="00C23069"/>
    <w:rsid w:val="00C27FBC"/>
    <w:rsid w:val="00C41BF3"/>
    <w:rsid w:val="00C4527F"/>
    <w:rsid w:val="00C45747"/>
    <w:rsid w:val="00C64414"/>
    <w:rsid w:val="00C64F5D"/>
    <w:rsid w:val="00C8106A"/>
    <w:rsid w:val="00C82A5A"/>
    <w:rsid w:val="00C87FD3"/>
    <w:rsid w:val="00C9436A"/>
    <w:rsid w:val="00CD12A6"/>
    <w:rsid w:val="00CE5D96"/>
    <w:rsid w:val="00D01EAF"/>
    <w:rsid w:val="00D0464A"/>
    <w:rsid w:val="00D067EE"/>
    <w:rsid w:val="00D20569"/>
    <w:rsid w:val="00D2279E"/>
    <w:rsid w:val="00D32604"/>
    <w:rsid w:val="00D42159"/>
    <w:rsid w:val="00D43634"/>
    <w:rsid w:val="00D5322D"/>
    <w:rsid w:val="00D626AF"/>
    <w:rsid w:val="00D66AC7"/>
    <w:rsid w:val="00D70011"/>
    <w:rsid w:val="00D733DC"/>
    <w:rsid w:val="00D758D2"/>
    <w:rsid w:val="00D90C5F"/>
    <w:rsid w:val="00D970D1"/>
    <w:rsid w:val="00D97EC2"/>
    <w:rsid w:val="00DA00A0"/>
    <w:rsid w:val="00DA220F"/>
    <w:rsid w:val="00DA5514"/>
    <w:rsid w:val="00DC1C21"/>
    <w:rsid w:val="00DD1027"/>
    <w:rsid w:val="00DD490B"/>
    <w:rsid w:val="00DE6134"/>
    <w:rsid w:val="00DF2AA0"/>
    <w:rsid w:val="00E02A7B"/>
    <w:rsid w:val="00E051F2"/>
    <w:rsid w:val="00E06287"/>
    <w:rsid w:val="00E07699"/>
    <w:rsid w:val="00E10A02"/>
    <w:rsid w:val="00E10DDD"/>
    <w:rsid w:val="00E112C1"/>
    <w:rsid w:val="00E16A26"/>
    <w:rsid w:val="00E21803"/>
    <w:rsid w:val="00E30C74"/>
    <w:rsid w:val="00E4351F"/>
    <w:rsid w:val="00E721CF"/>
    <w:rsid w:val="00E77366"/>
    <w:rsid w:val="00E816C9"/>
    <w:rsid w:val="00E81895"/>
    <w:rsid w:val="00E855A2"/>
    <w:rsid w:val="00E8693D"/>
    <w:rsid w:val="00EB16BD"/>
    <w:rsid w:val="00EB46D8"/>
    <w:rsid w:val="00EC03BA"/>
    <w:rsid w:val="00EF0E54"/>
    <w:rsid w:val="00EF1AC1"/>
    <w:rsid w:val="00F0365C"/>
    <w:rsid w:val="00F05530"/>
    <w:rsid w:val="00F31C63"/>
    <w:rsid w:val="00F46DB4"/>
    <w:rsid w:val="00F55598"/>
    <w:rsid w:val="00F7117F"/>
    <w:rsid w:val="00F754FD"/>
    <w:rsid w:val="00F96523"/>
    <w:rsid w:val="00FB3F5C"/>
    <w:rsid w:val="00FC1716"/>
    <w:rsid w:val="00FC71D0"/>
    <w:rsid w:val="00FE7C4C"/>
    <w:rsid w:val="00FF3DEE"/>
    <w:rsid w:val="00FF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F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23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0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182"/>
    <w:rPr>
      <w:rFonts w:ascii="Tahoma" w:hAnsi="Tahoma" w:cs="Tahoma"/>
      <w:sz w:val="16"/>
      <w:szCs w:val="16"/>
    </w:rPr>
  </w:style>
  <w:style w:type="character" w:customStyle="1" w:styleId="a7">
    <w:name w:val="a"/>
    <w:basedOn w:val="a0"/>
    <w:rsid w:val="008E0245"/>
  </w:style>
  <w:style w:type="character" w:customStyle="1" w:styleId="authors-list-item">
    <w:name w:val="authors-list-item"/>
    <w:basedOn w:val="a0"/>
    <w:rsid w:val="008E0245"/>
  </w:style>
  <w:style w:type="character" w:customStyle="1" w:styleId="author-sup-separator">
    <w:name w:val="author-sup-separator"/>
    <w:basedOn w:val="a0"/>
    <w:rsid w:val="008E0245"/>
  </w:style>
  <w:style w:type="character" w:customStyle="1" w:styleId="comma">
    <w:name w:val="comma"/>
    <w:basedOn w:val="a0"/>
    <w:rsid w:val="008E0245"/>
  </w:style>
  <w:style w:type="character" w:customStyle="1" w:styleId="text">
    <w:name w:val="text"/>
    <w:basedOn w:val="a0"/>
    <w:rsid w:val="003316A6"/>
  </w:style>
  <w:style w:type="character" w:customStyle="1" w:styleId="author-ref">
    <w:name w:val="author-ref"/>
    <w:basedOn w:val="a0"/>
    <w:rsid w:val="00331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727%2F096368909788237195" TargetMode="External"/><Relationship Id="rId13" Type="http://schemas.openxmlformats.org/officeDocument/2006/relationships/hyperlink" Target="https://www.sciencedirect.com/science/article/abs/pii/S0142961213006583" TargetMode="External"/><Relationship Id="rId18" Type="http://schemas.openxmlformats.org/officeDocument/2006/relationships/hyperlink" Target="https://www.researchgate.net/profile/Mohsen-Rabbani?_sg%5B0%5D=Rp0EXv5sja-Cwh90UlqEAWbHel1DkXGAeOPxsDw0FKcbBqgTqOrpD0iy_iYE0rHXJo46juA.U1_H5Kcu4uy4pXncZnV6mRk2ZHfI6CpFSkGsacfVShrPk35bdaDaWeiBLYGJdaF73AiWeZBs0i23nQF8Rm0GoQ.wGudEu1QDNlEWOSLwWNtLESMZrq7No8kt1R8ETAAXd3trG7M1XWZMWk4zY5PBeQidv6PBZ7xXZWW8ECrvvfJpw&amp;_sg%5B1%5D=MM-wTrY_aAofeCxSqPib2xEvMkWVSg8vQqj_E2J5KTb6EoPQZoiFjrRXWkqhB11o1txbxQc.LlyEbf8mbdFmar6jkMRYNkX-Inh3BlbX6SJ63NGvSg4QbT7NLe97oTgSUpY4h4JFpAcew2tdmi_lK2NsqvxGJw" TargetMode="External"/><Relationship Id="rId26" Type="http://schemas.openxmlformats.org/officeDocument/2006/relationships/hyperlink" Target="https://pubs.rsna.org/author/Salvioni%2C+Marco" TargetMode="External"/><Relationship Id="rId3" Type="http://schemas.openxmlformats.org/officeDocument/2006/relationships/styles" Target="styles.xml"/><Relationship Id="rId21" Type="http://schemas.openxmlformats.org/officeDocument/2006/relationships/hyperlink" Target="https://pubmed.ncbi.nlm.nih.gov/?term=Starnecker+F&amp;cauthor_id=27898187" TargetMode="External"/><Relationship Id="rId34" Type="http://schemas.openxmlformats.org/officeDocument/2006/relationships/hyperlink" Target="https://www.researchgate.net/profile/Andrew-Pepper?_sg%5B0%5D=CMY1nDVzjOb6O3ykOR7aOrE03fI38k9vEvwvb1gB1PRmz1btp62tWe1RDXwkSdzJCRWVAAE.5GhaZTXs-_gdVe9yD1Q2NW2ELyDh4MtsWJbnCVe7iI2q4aNBr1ZqPXqAJsCrkjk2FPW91DfRhsIyxAJD04ByJQ.OsBS0XJPPvTAZnYi4ZQkvmldMVND2TbkOTOjb-moiGAADn3tLcwOFdzc91XLoy-FFh-Upk8GxItJFT0fWoontQ&amp;_sg%5B1%5D=X7YN3uZ2JpRXyV5lKpjOY77ewg6L1dV__kTuAjc4QpvTcXfduaeU12FqBDh2HF7lz67PWF4.-74uOQu8VlCuZy6tj7PAaJxLRWSfqlf0jW6Xrg_8XKJOAfvKzq5sOogt81lMMIFSaOTE3G9ZFy5hafFA9j39Iw" TargetMode="External"/><Relationship Id="rId7" Type="http://schemas.openxmlformats.org/officeDocument/2006/relationships/hyperlink" Target="mailto:a.s.ponomareva@gmail.com" TargetMode="External"/><Relationship Id="rId12" Type="http://schemas.openxmlformats.org/officeDocument/2006/relationships/hyperlink" Target="https://www.sciencedirect.com/science/article/abs/pii/S0142961213006583" TargetMode="External"/><Relationship Id="rId17" Type="http://schemas.openxmlformats.org/officeDocument/2006/relationships/hyperlink" Target="http://dx.doi.org/10.1016/j.biomaterials.2011.01.057" TargetMode="External"/><Relationship Id="rId25" Type="http://schemas.openxmlformats.org/officeDocument/2006/relationships/hyperlink" Target="https://pubs.rsna.org/author/Bertuzzi%2C+Federico" TargetMode="External"/><Relationship Id="rId33" Type="http://schemas.openxmlformats.org/officeDocument/2006/relationships/hyperlink" Target="https://www.researchgate.net/profile/Boris-Gala-Lopez?_sg%5B0%5D=CMY1nDVzjOb6O3ykOR7aOrE03fI38k9vEvwvb1gB1PRmz1btp62tWe1RDXwkSdzJCRWVAAE.5GhaZTXs-_gdVe9yD1Q2NW2ELyDh4MtsWJbnCVe7iI2q4aNBr1ZqPXqAJsCrkjk2FPW91DfRhsIyxAJD04ByJQ.OsBS0XJPPvTAZnYi4ZQkvmldMVND2TbkOTOjb-moiGAADn3tLcwOFdzc91XLoy-FFh-Upk8GxItJFT0fWoontQ&amp;_sg%5B1%5D=X7YN3uZ2JpRXyV5lKpjOY77ewg6L1dV__kTuAjc4QpvTcXfduaeU12FqBDh2HF7lz67PWF4.-74uOQu8VlCuZy6tj7PAaJxLRWSfqlf0jW6Xrg_8XKJOAfvKzq5sOogt81lMMIFSaOTE3G9ZFy5hafFA9j39Iw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biomaterials.2013.05.066" TargetMode="External"/><Relationship Id="rId20" Type="http://schemas.openxmlformats.org/officeDocument/2006/relationships/hyperlink" Target="http://dx.doi.org/10.4103/jmss.JMSS_2_20" TargetMode="External"/><Relationship Id="rId29" Type="http://schemas.openxmlformats.org/officeDocument/2006/relationships/hyperlink" Target="https://pubs.rsna.org/author/Losio%2C+Claudi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.s.ponomareva@gmail.com" TargetMode="External"/><Relationship Id="rId11" Type="http://schemas.openxmlformats.org/officeDocument/2006/relationships/hyperlink" Target="https://www.sciencedirect.com/science/article/abs/pii/S0142961213006583" TargetMode="External"/><Relationship Id="rId24" Type="http://schemas.openxmlformats.org/officeDocument/2006/relationships/hyperlink" Target="https://pubs.rsna.org/author/Fiorina%2C+Paolo" TargetMode="External"/><Relationship Id="rId32" Type="http://schemas.openxmlformats.org/officeDocument/2006/relationships/hyperlink" Target="https://doi.org/10.1148/radiol.2342031356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science/article/abs/pii/S0142961213006583" TargetMode="External"/><Relationship Id="rId23" Type="http://schemas.openxmlformats.org/officeDocument/2006/relationships/hyperlink" Target="https://elibrary.ru/contents.asp?id=35084344" TargetMode="External"/><Relationship Id="rId28" Type="http://schemas.openxmlformats.org/officeDocument/2006/relationships/hyperlink" Target="https://pubs.rsna.org/author/Aldrighetti%2C+Luca" TargetMode="External"/><Relationship Id="rId36" Type="http://schemas.openxmlformats.org/officeDocument/2006/relationships/hyperlink" Target="https://doi.org/10.15825/1995-1191-2020-1-123-133" TargetMode="External"/><Relationship Id="rId10" Type="http://schemas.openxmlformats.org/officeDocument/2006/relationships/hyperlink" Target="https://www.sciencedirect.com/science/article/abs/pii/S0142961213006583" TargetMode="External"/><Relationship Id="rId19" Type="http://schemas.openxmlformats.org/officeDocument/2006/relationships/hyperlink" Target="https://www.researchgate.net/scientific-contributions/Nasrin-Zakian-2189048647?_sg%5B0%5D=Rp0EXv5sja-Cwh90UlqEAWbHel1DkXGAeOPxsDw0FKcbBqgTqOrpD0iy_iYE0rHXJo46juA.U1_H5Kcu4uy4pXncZnV6mRk2ZHfI6CpFSkGsacfVShrPk35bdaDaWeiBLYGJdaF73AiWeZBs0i23nQF8Rm0GoQ.wGudEu1QDNlEWOSLwWNtLESMZrq7No8kt1R8ETAAXd3trG7M1XWZMWk4zY5PBeQidv6PBZ7xXZWW8ECrvvfJpw&amp;_sg%5B1%5D=MM-wTrY_aAofeCxSqPib2xEvMkWVSg8vQqj_E2J5KTb6EoPQZoiFjrRXWkqhB11o1txbxQc.LlyEbf8mbdFmar6jkMRYNkX-Inh3BlbX6SJ63NGvSg4QbT7NLe97oTgSUpY4h4JFpAcew2tdmi_lK2NsqvxGJw" TargetMode="External"/><Relationship Id="rId31" Type="http://schemas.openxmlformats.org/officeDocument/2006/relationships/hyperlink" Target="https://pubs.rsna.org/author/del+Maschio%2C+Alessand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2/term.2655" TargetMode="External"/><Relationship Id="rId14" Type="http://schemas.openxmlformats.org/officeDocument/2006/relationships/hyperlink" Target="https://www.sciencedirect.com/science/article/abs/pii/S0142961213006583" TargetMode="External"/><Relationship Id="rId22" Type="http://schemas.openxmlformats.org/officeDocument/2006/relationships/hyperlink" Target="https://pubmed.ncbi.nlm.nih.gov/?term=Thierfelder+N&amp;cauthor_id=27898187" TargetMode="External"/><Relationship Id="rId27" Type="http://schemas.openxmlformats.org/officeDocument/2006/relationships/hyperlink" Target="https://pubs.rsna.org/author/de+Cobelli%2C+Francesco" TargetMode="External"/><Relationship Id="rId30" Type="http://schemas.openxmlformats.org/officeDocument/2006/relationships/hyperlink" Target="https://pubs.rsna.org/author/Di+Carlo%2C+Valerio" TargetMode="External"/><Relationship Id="rId35" Type="http://schemas.openxmlformats.org/officeDocument/2006/relationships/hyperlink" Target="http://dx.doi.org/10.2147/DMSO.S50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6D723-0F12-44E4-BC13-885B8A85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4377</Words>
  <Characters>24952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Anuta</dc:creator>
  <cp:lastModifiedBy>User</cp:lastModifiedBy>
  <cp:revision>3</cp:revision>
  <dcterms:created xsi:type="dcterms:W3CDTF">2022-01-11T12:36:00Z</dcterms:created>
  <dcterms:modified xsi:type="dcterms:W3CDTF">2022-01-11T12:37:00Z</dcterms:modified>
</cp:coreProperties>
</file>